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D6B" w:rsidRDefault="007A0214" w:rsidP="00A01D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01D9A">
        <w:rPr>
          <w:rFonts w:ascii="Times New Roman" w:hAnsi="Times New Roman"/>
          <w:sz w:val="28"/>
          <w:szCs w:val="28"/>
        </w:rPr>
        <w:t>УДК 543.428.4:669</w:t>
      </w:r>
    </w:p>
    <w:p w:rsidR="00A01D9A" w:rsidRPr="00A01D9A" w:rsidRDefault="00A01D9A" w:rsidP="00A01D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7A0214" w:rsidRDefault="007A0214" w:rsidP="00A01D9A">
      <w:pPr>
        <w:spacing w:after="0" w:line="360" w:lineRule="auto"/>
        <w:rPr>
          <w:rFonts w:ascii="Times New Roman" w:hAnsi="Times New Roman"/>
          <w:b/>
          <w:sz w:val="28"/>
          <w:szCs w:val="20"/>
        </w:rPr>
      </w:pPr>
      <w:r>
        <w:rPr>
          <w:rFonts w:ascii="Times New Roman" w:hAnsi="Times New Roman"/>
          <w:b/>
          <w:sz w:val="28"/>
          <w:szCs w:val="20"/>
        </w:rPr>
        <w:t xml:space="preserve">Оптическая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 xml:space="preserve">диагностика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>процессов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 xml:space="preserve"> </w:t>
      </w:r>
      <w:r w:rsidR="00A01D9A">
        <w:rPr>
          <w:rFonts w:ascii="Times New Roman" w:hAnsi="Times New Roman"/>
          <w:b/>
          <w:sz w:val="28"/>
          <w:szCs w:val="20"/>
        </w:rPr>
        <w:br/>
      </w:r>
      <w:r>
        <w:rPr>
          <w:rFonts w:ascii="Times New Roman" w:hAnsi="Times New Roman"/>
          <w:b/>
          <w:sz w:val="28"/>
          <w:szCs w:val="20"/>
        </w:rPr>
        <w:t xml:space="preserve">в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 xml:space="preserve">плазменном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>технологическом реакторе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 xml:space="preserve"> </w:t>
      </w:r>
      <w:r w:rsidR="00A01D9A">
        <w:rPr>
          <w:rFonts w:ascii="Times New Roman" w:hAnsi="Times New Roman"/>
          <w:b/>
          <w:sz w:val="28"/>
          <w:szCs w:val="20"/>
        </w:rPr>
        <w:br/>
      </w:r>
      <w:r>
        <w:rPr>
          <w:rFonts w:ascii="Times New Roman" w:hAnsi="Times New Roman"/>
          <w:b/>
          <w:sz w:val="28"/>
          <w:szCs w:val="20"/>
        </w:rPr>
        <w:t xml:space="preserve">для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>обработки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 xml:space="preserve"> порошковых </w:t>
      </w:r>
      <w:r w:rsidR="00A01D9A">
        <w:rPr>
          <w:rFonts w:ascii="Times New Roman" w:hAnsi="Times New Roman"/>
          <w:b/>
          <w:sz w:val="28"/>
          <w:szCs w:val="20"/>
        </w:rPr>
        <w:t xml:space="preserve"> </w:t>
      </w:r>
      <w:r>
        <w:rPr>
          <w:rFonts w:ascii="Times New Roman" w:hAnsi="Times New Roman"/>
          <w:b/>
          <w:sz w:val="28"/>
          <w:szCs w:val="20"/>
        </w:rPr>
        <w:t>материалов</w:t>
      </w:r>
    </w:p>
    <w:p w:rsidR="00A01D9A" w:rsidRPr="00613810" w:rsidRDefault="00A01D9A" w:rsidP="00A01D9A">
      <w:pPr>
        <w:spacing w:after="0" w:line="360" w:lineRule="auto"/>
        <w:jc w:val="both"/>
        <w:rPr>
          <w:rFonts w:ascii="Times New Roman" w:hAnsi="Times New Roman"/>
          <w:b/>
          <w:sz w:val="28"/>
          <w:szCs w:val="20"/>
        </w:rPr>
      </w:pPr>
    </w:p>
    <w:p w:rsidR="00C76A2B" w:rsidRDefault="00E240FE" w:rsidP="00A01D9A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Шпилев А.И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A01D9A">
        <w:rPr>
          <w:rFonts w:ascii="Times New Roman" w:hAnsi="Times New Roman"/>
          <w:sz w:val="28"/>
          <w:szCs w:val="28"/>
        </w:rPr>
        <w:t>;</w:t>
      </w:r>
      <w:r w:rsidR="00C76A2B">
        <w:rPr>
          <w:rFonts w:ascii="Times New Roman" w:hAnsi="Times New Roman"/>
          <w:sz w:val="28"/>
          <w:szCs w:val="28"/>
        </w:rPr>
        <w:t xml:space="preserve"> Назаров Р.Р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A01D9A">
        <w:rPr>
          <w:rFonts w:ascii="Times New Roman" w:hAnsi="Times New Roman"/>
          <w:sz w:val="28"/>
          <w:szCs w:val="28"/>
        </w:rPr>
        <w:t>;</w:t>
      </w:r>
      <w:r w:rsidR="00C76A2B">
        <w:rPr>
          <w:rFonts w:ascii="Times New Roman" w:hAnsi="Times New Roman"/>
          <w:sz w:val="28"/>
          <w:szCs w:val="28"/>
        </w:rPr>
        <w:t xml:space="preserve"> Кудимов О.В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A01D9A">
        <w:rPr>
          <w:rFonts w:ascii="Times New Roman" w:hAnsi="Times New Roman"/>
          <w:sz w:val="28"/>
          <w:szCs w:val="28"/>
        </w:rPr>
        <w:t>;</w:t>
      </w:r>
      <w:r w:rsidR="00C76A2B">
        <w:rPr>
          <w:rFonts w:ascii="Times New Roman" w:hAnsi="Times New Roman"/>
          <w:sz w:val="28"/>
          <w:szCs w:val="28"/>
        </w:rPr>
        <w:t xml:space="preserve"> Салихов Р.В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A01D9A">
        <w:rPr>
          <w:rFonts w:ascii="Times New Roman" w:hAnsi="Times New Roman"/>
          <w:sz w:val="28"/>
          <w:szCs w:val="28"/>
        </w:rPr>
        <w:t>;</w:t>
      </w:r>
      <w:r w:rsidR="00C76A2B">
        <w:rPr>
          <w:rFonts w:ascii="Times New Roman" w:hAnsi="Times New Roman"/>
          <w:sz w:val="28"/>
          <w:szCs w:val="28"/>
        </w:rPr>
        <w:t xml:space="preserve"> </w:t>
      </w:r>
      <w:r w:rsidR="00A01D9A">
        <w:rPr>
          <w:rFonts w:ascii="Times New Roman" w:hAnsi="Times New Roman"/>
          <w:sz w:val="28"/>
          <w:szCs w:val="28"/>
        </w:rPr>
        <w:br/>
      </w:r>
      <w:proofErr w:type="spellStart"/>
      <w:r w:rsidR="00C76A2B">
        <w:rPr>
          <w:rFonts w:ascii="Times New Roman" w:hAnsi="Times New Roman"/>
          <w:sz w:val="28"/>
          <w:szCs w:val="28"/>
        </w:rPr>
        <w:t>Нагулин</w:t>
      </w:r>
      <w:proofErr w:type="spellEnd"/>
      <w:r w:rsidR="00C76A2B">
        <w:rPr>
          <w:rFonts w:ascii="Times New Roman" w:hAnsi="Times New Roman"/>
          <w:sz w:val="28"/>
          <w:szCs w:val="28"/>
        </w:rPr>
        <w:t xml:space="preserve"> К.Ю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C76A2B">
        <w:rPr>
          <w:rFonts w:ascii="Times New Roman" w:hAnsi="Times New Roman"/>
          <w:sz w:val="28"/>
          <w:szCs w:val="28"/>
        </w:rPr>
        <w:t xml:space="preserve">, </w:t>
      </w:r>
      <w:r w:rsidR="00A01D9A">
        <w:rPr>
          <w:rFonts w:ascii="Times New Roman" w:hAnsi="Times New Roman"/>
          <w:sz w:val="28"/>
          <w:szCs w:val="28"/>
        </w:rPr>
        <w:t xml:space="preserve">к.ф.-м.н.; </w:t>
      </w:r>
      <w:proofErr w:type="spellStart"/>
      <w:r w:rsidR="00C76A2B">
        <w:rPr>
          <w:rFonts w:ascii="Times New Roman" w:hAnsi="Times New Roman"/>
          <w:sz w:val="28"/>
          <w:szCs w:val="28"/>
        </w:rPr>
        <w:t>Гильмутдинов</w:t>
      </w:r>
      <w:proofErr w:type="spellEnd"/>
      <w:r w:rsidR="00C76A2B">
        <w:rPr>
          <w:rFonts w:ascii="Times New Roman" w:hAnsi="Times New Roman"/>
          <w:sz w:val="28"/>
          <w:szCs w:val="28"/>
        </w:rPr>
        <w:t xml:space="preserve"> А.Х</w:t>
      </w:r>
      <w:r w:rsidRPr="00F93A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="00A01D9A" w:rsidRPr="00A01D9A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A01D9A">
        <w:rPr>
          <w:rFonts w:ascii="Times New Roman" w:hAnsi="Times New Roman"/>
          <w:sz w:val="28"/>
          <w:szCs w:val="24"/>
          <w:vertAlign w:val="superscript"/>
        </w:rPr>
        <w:t>1</w:t>
      </w:r>
      <w:r w:rsidR="00A01D9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="00A01D9A" w:rsidRPr="00A01D9A">
        <w:rPr>
          <w:rFonts w:ascii="Times New Roman" w:hAnsi="Times New Roman"/>
          <w:sz w:val="28"/>
          <w:szCs w:val="28"/>
        </w:rPr>
        <w:t xml:space="preserve"> </w:t>
      </w:r>
      <w:r w:rsidR="00A01D9A">
        <w:rPr>
          <w:rFonts w:ascii="Times New Roman" w:hAnsi="Times New Roman"/>
          <w:sz w:val="28"/>
          <w:szCs w:val="28"/>
        </w:rPr>
        <w:t>д.ф.-м.н.</w:t>
      </w:r>
    </w:p>
    <w:p w:rsidR="00A01D9A" w:rsidRDefault="00A01D9A" w:rsidP="00A01D9A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C76A2B" w:rsidRPr="00A01D9A" w:rsidRDefault="00716A4E" w:rsidP="00A01D9A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  <w:hyperlink r:id="rId9" w:history="1">
        <w:r w:rsidR="00C76A2B" w:rsidRPr="00A01D9A">
          <w:rPr>
            <w:rFonts w:ascii="Times New Roman" w:hAnsi="Times New Roman"/>
            <w:sz w:val="24"/>
            <w:szCs w:val="24"/>
            <w:shd w:val="clear" w:color="auto" w:fill="FFFFFF"/>
          </w:rPr>
          <w:t>shpilevaleksei@yandex.ru</w:t>
        </w:r>
      </w:hyperlink>
      <w:r w:rsidR="00C76A2B" w:rsidRPr="00A01D9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10" w:history="1">
        <w:r w:rsidR="00C76A2B" w:rsidRPr="00A01D9A">
          <w:rPr>
            <w:rFonts w:ascii="Times New Roman" w:hAnsi="Times New Roman"/>
            <w:sz w:val="24"/>
            <w:szCs w:val="24"/>
            <w:shd w:val="clear" w:color="auto" w:fill="FFFFFF"/>
          </w:rPr>
          <w:t>nazarov.ramis@yandex.ru</w:t>
        </w:r>
      </w:hyperlink>
      <w:r w:rsidR="00C76A2B" w:rsidRPr="00A01D9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11" w:history="1">
        <w:r w:rsidR="00C76A2B" w:rsidRPr="00A01D9A">
          <w:rPr>
            <w:rFonts w:ascii="Times New Roman" w:hAnsi="Times New Roman"/>
            <w:sz w:val="24"/>
            <w:szCs w:val="24"/>
            <w:shd w:val="clear" w:color="auto" w:fill="FFFFFF"/>
          </w:rPr>
          <w:t>jahngalt707@gmail.com</w:t>
        </w:r>
      </w:hyperlink>
      <w:r w:rsidR="00C76A2B" w:rsidRPr="00A01D9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12" w:history="1">
        <w:r w:rsidR="00E240FE" w:rsidRPr="00A01D9A">
          <w:rPr>
            <w:rFonts w:ascii="Times New Roman" w:hAnsi="Times New Roman"/>
            <w:sz w:val="24"/>
            <w:szCs w:val="24"/>
            <w:shd w:val="clear" w:color="auto" w:fill="FFFFFF"/>
          </w:rPr>
          <w:t>salikhov47@gmail.com</w:t>
        </w:r>
      </w:hyperlink>
      <w:r w:rsidR="00E240FE" w:rsidRPr="00A01D9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13" w:history="1">
        <w:r w:rsidR="00E240FE" w:rsidRPr="00A01D9A">
          <w:rPr>
            <w:rFonts w:ascii="Times New Roman" w:hAnsi="Times New Roman"/>
            <w:sz w:val="24"/>
            <w:szCs w:val="24"/>
            <w:shd w:val="clear" w:color="auto" w:fill="FFFFFF"/>
          </w:rPr>
          <w:t>knagulin@mail.ru</w:t>
        </w:r>
      </w:hyperlink>
      <w:r w:rsidR="00E240FE" w:rsidRPr="00A01D9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hyperlink r:id="rId14" w:history="1">
        <w:r w:rsidR="00E240FE" w:rsidRPr="00A01D9A">
          <w:rPr>
            <w:rStyle w:val="a3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albert.gilmutdinov@kai.ru</w:t>
        </w:r>
      </w:hyperlink>
    </w:p>
    <w:p w:rsidR="00A01D9A" w:rsidRDefault="00A01D9A" w:rsidP="00A01D9A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</w:p>
    <w:p w:rsidR="00E240FE" w:rsidRDefault="00A01D9A" w:rsidP="00A01D9A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4"/>
          <w:vertAlign w:val="superscript"/>
        </w:rPr>
        <w:t>1</w:t>
      </w:r>
      <w:r w:rsidR="00E240FE" w:rsidRPr="00CD46AD">
        <w:rPr>
          <w:rFonts w:ascii="Times New Roman" w:hAnsi="Times New Roman"/>
          <w:i/>
          <w:sz w:val="28"/>
          <w:szCs w:val="28"/>
        </w:rPr>
        <w:t>Казанский национальный исследовательский технический университет им. А.Н. Туполева – КАИ</w:t>
      </w:r>
    </w:p>
    <w:p w:rsidR="00A01D9A" w:rsidRPr="00CD46AD" w:rsidRDefault="00A01D9A" w:rsidP="00A01D9A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A01D9A" w:rsidRDefault="00A01D9A" w:rsidP="00A01D9A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A01D9A" w:rsidRDefault="00613810" w:rsidP="00A01D9A">
      <w:pPr>
        <w:pStyle w:val="3"/>
        <w:ind w:firstLine="709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 xml:space="preserve">В работе представлены результаты оптической диагностики динамики газопорошковых потоков и плазменного факела в кварцевом реакторе плазмохимической установки для синтеза и модификации порошковых материалов. Рассмотрена конструкция реактора, а также экспериментальная установка для высокоскоростной визуализации потоков порошка и </w:t>
      </w:r>
      <w:proofErr w:type="gramStart"/>
      <w:r>
        <w:rPr>
          <w:color w:val="000000"/>
          <w:szCs w:val="24"/>
          <w:shd w:val="clear" w:color="auto" w:fill="FFFFFF"/>
        </w:rPr>
        <w:t>дифракционный</w:t>
      </w:r>
      <w:proofErr w:type="gramEnd"/>
      <w:r>
        <w:rPr>
          <w:color w:val="000000"/>
          <w:szCs w:val="24"/>
          <w:shd w:val="clear" w:color="auto" w:fill="FFFFFF"/>
        </w:rPr>
        <w:t xml:space="preserve"> </w:t>
      </w:r>
      <w:proofErr w:type="spellStart"/>
      <w:r>
        <w:rPr>
          <w:color w:val="000000"/>
          <w:szCs w:val="24"/>
          <w:shd w:val="clear" w:color="auto" w:fill="FFFFFF"/>
        </w:rPr>
        <w:t>полихроматор</w:t>
      </w:r>
      <w:proofErr w:type="spellEnd"/>
      <w:r>
        <w:rPr>
          <w:color w:val="000000"/>
          <w:szCs w:val="24"/>
          <w:shd w:val="clear" w:color="auto" w:fill="FFFFFF"/>
        </w:rPr>
        <w:t xml:space="preserve"> для регистрации эмиссионных спектров плазменного факела. Спектрометр оснащен оптоволоконной приставкой, позволяющей исследовать с пространственным и временным разрешением тем</w:t>
      </w:r>
      <w:r w:rsidRPr="008D2BC3">
        <w:rPr>
          <w:color w:val="000000"/>
          <w:szCs w:val="24"/>
          <w:shd w:val="clear" w:color="auto" w:fill="FFFFFF"/>
        </w:rPr>
        <w:t xml:space="preserve">пературу </w:t>
      </w:r>
      <w:r>
        <w:rPr>
          <w:color w:val="000000"/>
          <w:szCs w:val="24"/>
          <w:shd w:val="clear" w:color="auto" w:fill="FFFFFF"/>
        </w:rPr>
        <w:t>плазменного факела.</w:t>
      </w:r>
      <w:r w:rsidRPr="008D2BC3">
        <w:rPr>
          <w:color w:val="000000"/>
          <w:szCs w:val="24"/>
          <w:shd w:val="clear" w:color="auto" w:fill="FFFFFF"/>
        </w:rPr>
        <w:t xml:space="preserve"> </w:t>
      </w:r>
      <w:r>
        <w:rPr>
          <w:color w:val="000000"/>
          <w:szCs w:val="24"/>
          <w:shd w:val="clear" w:color="auto" w:fill="FFFFFF"/>
        </w:rPr>
        <w:t xml:space="preserve">Показано, что в плазменной горелке формируется интенсивный встречный поток возвратного течения, который, встречаясь с потоком порошка из питателя, приводит к формированию вихревых структур в окрестности плазменного сгустка. </w:t>
      </w:r>
    </w:p>
    <w:p w:rsidR="00A01D9A" w:rsidRDefault="00A01D9A" w:rsidP="00A01D9A">
      <w:pPr>
        <w:pStyle w:val="3"/>
        <w:ind w:firstLine="709"/>
        <w:rPr>
          <w:szCs w:val="28"/>
        </w:rPr>
      </w:pPr>
      <w:r>
        <w:rPr>
          <w:b/>
          <w:i/>
          <w:szCs w:val="28"/>
        </w:rPr>
        <w:lastRenderedPageBreak/>
        <w:t>Ключевые слова:</w:t>
      </w:r>
      <w:r>
        <w:rPr>
          <w:szCs w:val="28"/>
        </w:rPr>
        <w:t xml:space="preserve"> </w:t>
      </w:r>
    </w:p>
    <w:p w:rsidR="00A01D9A" w:rsidRPr="00BE7757" w:rsidRDefault="00A01D9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технологическая плазма, высокочастотный индукционный разряд, оптическая диагностика, спектральная диагностика</w:t>
      </w:r>
    </w:p>
    <w:p w:rsidR="00613810" w:rsidRPr="00BE7757" w:rsidRDefault="00613810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A01D9A" w:rsidRPr="00A01D9A" w:rsidRDefault="00A01D9A" w:rsidP="00A01D9A">
      <w:pPr>
        <w:pStyle w:val="3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t xml:space="preserve">Abstract: </w:t>
      </w:r>
    </w:p>
    <w:p w:rsidR="00613810" w:rsidRPr="00716A4E" w:rsidRDefault="00613810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  <w:lang w:val="en-US"/>
        </w:rPr>
      </w:pPr>
      <w:r w:rsidRPr="003A6713">
        <w:rPr>
          <w:rFonts w:ascii="Times New Roman" w:hAnsi="Times New Roman"/>
          <w:sz w:val="28"/>
          <w:lang w:val="en-US"/>
        </w:rPr>
        <w:t xml:space="preserve">The paper presents the results of optical diagnostics of the gas-power flow dynamics within the plasma chemical reactor for the synthesis and modification of powder materials for additive manufacturing. </w:t>
      </w:r>
      <w:proofErr w:type="gramStart"/>
      <w:r w:rsidRPr="003A6713">
        <w:rPr>
          <w:rFonts w:ascii="Times New Roman" w:hAnsi="Times New Roman"/>
          <w:sz w:val="28"/>
          <w:lang w:val="en-US"/>
        </w:rPr>
        <w:t xml:space="preserve">Design of the reactor, experimental high-speed visualization of powder flow and a diffraction </w:t>
      </w:r>
      <w:proofErr w:type="spellStart"/>
      <w:r w:rsidRPr="003A6713">
        <w:rPr>
          <w:rFonts w:ascii="Times New Roman" w:hAnsi="Times New Roman"/>
          <w:sz w:val="28"/>
          <w:lang w:val="en-US"/>
        </w:rPr>
        <w:t>polychromator</w:t>
      </w:r>
      <w:proofErr w:type="spellEnd"/>
      <w:r w:rsidRPr="003A6713">
        <w:rPr>
          <w:rFonts w:ascii="Times New Roman" w:hAnsi="Times New Roman"/>
          <w:sz w:val="28"/>
          <w:lang w:val="en-US"/>
        </w:rPr>
        <w:t xml:space="preserve"> to register the emission spectra of a plasma torch are</w:t>
      </w:r>
      <w:proofErr w:type="gramEnd"/>
      <w:r w:rsidRPr="003A6713">
        <w:rPr>
          <w:rFonts w:ascii="Times New Roman" w:hAnsi="Times New Roman"/>
          <w:sz w:val="28"/>
          <w:lang w:val="en-US"/>
        </w:rPr>
        <w:t xml:space="preserve"> described. The spectrometer includes additional fiber optic part that allows </w:t>
      </w:r>
      <w:proofErr w:type="gramStart"/>
      <w:r w:rsidRPr="003A6713">
        <w:rPr>
          <w:rFonts w:ascii="Times New Roman" w:hAnsi="Times New Roman"/>
          <w:sz w:val="28"/>
          <w:lang w:val="en-US"/>
        </w:rPr>
        <w:t>to investigate</w:t>
      </w:r>
      <w:proofErr w:type="gramEnd"/>
      <w:r w:rsidRPr="003A6713">
        <w:rPr>
          <w:rFonts w:ascii="Times New Roman" w:hAnsi="Times New Roman"/>
          <w:sz w:val="28"/>
          <w:lang w:val="en-US"/>
        </w:rPr>
        <w:t xml:space="preserve"> the plasma with spatial and temporal resolution. An intense backflow is formed within the plasma </w:t>
      </w:r>
      <w:proofErr w:type="gramStart"/>
      <w:r w:rsidRPr="003A6713">
        <w:rPr>
          <w:rFonts w:ascii="Times New Roman" w:hAnsi="Times New Roman"/>
          <w:sz w:val="28"/>
          <w:lang w:val="en-US"/>
        </w:rPr>
        <w:t>torch, which being collide</w:t>
      </w:r>
      <w:proofErr w:type="gramEnd"/>
      <w:r w:rsidRPr="003A6713">
        <w:rPr>
          <w:rFonts w:ascii="Times New Roman" w:hAnsi="Times New Roman"/>
          <w:sz w:val="28"/>
          <w:lang w:val="en-US"/>
        </w:rPr>
        <w:t xml:space="preserve"> with the flow of powder from the feeder, and finally leads to the formation of eddy structures in the vicinity of the plasma torch.</w:t>
      </w:r>
    </w:p>
    <w:p w:rsidR="00A01D9A" w:rsidRPr="00A01D9A" w:rsidRDefault="00A01D9A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A01D9A">
        <w:rPr>
          <w:rFonts w:ascii="Times New Roman" w:hAnsi="Times New Roman"/>
          <w:b/>
          <w:i/>
          <w:sz w:val="28"/>
          <w:szCs w:val="28"/>
          <w:lang w:val="en-US"/>
        </w:rPr>
        <w:t>Keywords:</w:t>
      </w:r>
    </w:p>
    <w:p w:rsidR="00613810" w:rsidRPr="00716A4E" w:rsidRDefault="0072334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</w:pPr>
      <w:proofErr w:type="gramStart"/>
      <w:r w:rsidRPr="00BE7757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t</w:t>
      </w:r>
      <w:r w:rsidR="00613810" w:rsidRPr="00BE7757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echnological</w:t>
      </w:r>
      <w:proofErr w:type="gramEnd"/>
      <w:r w:rsidR="00613810" w:rsidRPr="00BE7757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 xml:space="preserve"> plasma, high-frequency induction discharge, optical diagnostics, spectral diagnostics</w:t>
      </w:r>
      <w:r w:rsidR="00A01D9A" w:rsidRPr="00A01D9A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.</w:t>
      </w:r>
    </w:p>
    <w:p w:rsidR="0072334A" w:rsidRPr="00716A4E" w:rsidRDefault="0072334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</w:pPr>
    </w:p>
    <w:p w:rsidR="00613810" w:rsidRDefault="00613810" w:rsidP="00A01D9A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>Введение</w:t>
      </w:r>
    </w:p>
    <w:p w:rsidR="00613810" w:rsidRDefault="00613810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Высокочастотные индукционные разряды атмосферного давления, применяются в технологических процессах плазменной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сфероидизации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 получения композитных частиц, синтеза ультр</w:t>
      </w:r>
      <w:proofErr w:type="gram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а-</w:t>
      </w:r>
      <w:proofErr w:type="gram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нанодисперсных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порошков. Все эти процессы, вместе или по отдельности, являются неотъемлемым этапом подготовки качественного сырья для аддитивных технологий. Проблема исходного сырья для лазерных аддитивных технологий в нашей стране обусловлена отсутствием качественных порошковых материалов сферичной формы отечественного производства и высокой стоимостью зарубежного сырья. Существующие методы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lastRenderedPageBreak/>
        <w:t xml:space="preserve">пневматического или центробежного распыления позволяют получать порошки сферической формы только из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мономатериалов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или из заранее приготовленных сплавов. В тоже время градиентные по структуре и химическому составу порошковые </w:t>
      </w:r>
      <w:proofErr w:type="gram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материалы</w:t>
      </w:r>
      <w:proofErr w:type="gram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таким образом приготовлены быть не могут. Для решения этой проблемы используют плазмохимические установки для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сфероидизации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предварительно приготовленных порошковых материалов. Результат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сфероидизации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в значительной степени зависит от параметров процесса, оптимизация которых методом проб и ошибок затруднительна и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затратна</w:t>
      </w:r>
      <w:proofErr w:type="spellEnd"/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. Ускорить процесс оптимизации можно путем визуализации газопорошковых потоков в плазмохимическом реакторе и исследования пространственного распределения температуры в плазменном факеле.</w:t>
      </w:r>
    </w:p>
    <w:p w:rsidR="00613810" w:rsidRDefault="00613810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Настоящая работа посвящена разработке экспериментальной системы оптического мониторинга с пространственным и временным разрешением для определения и контроля температуры технологической плазмы в процессе обработки порошковых материалов.</w:t>
      </w:r>
    </w:p>
    <w:p w:rsidR="0072334A" w:rsidRDefault="0072334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401B1A" w:rsidRPr="00401B1A" w:rsidRDefault="00401B1A" w:rsidP="00A01D9A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 w:rsidRPr="00401B1A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>Плазменная технологическая установка</w:t>
      </w:r>
      <w:r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для синтеза и модификации порошковых материалов</w:t>
      </w:r>
    </w:p>
    <w:p w:rsidR="00401B1A" w:rsidRDefault="00401B1A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Высокочастотный индукционный разряд атмосферного давления создавался на часто</w:t>
      </w:r>
      <w:r w:rsidR="00364E2A">
        <w:rPr>
          <w:rFonts w:ascii="Times New Roman" w:hAnsi="Times New Roman"/>
          <w:sz w:val="28"/>
        </w:rPr>
        <w:t>те 5.28 МГц при уровне мощности 20</w:t>
      </w:r>
      <w:r>
        <w:rPr>
          <w:rFonts w:ascii="Times New Roman" w:hAnsi="Times New Roman"/>
          <w:sz w:val="28"/>
        </w:rPr>
        <w:t xml:space="preserve"> кВт. Плазмотрон создавал поток высокочастотной низкотемпературной плазмы с ориентировочной температурой 7000 – 8000 °К. Плазмообразующий газ поступал в плазматрон по трем каналам:</w:t>
      </w:r>
    </w:p>
    <w:p w:rsidR="00401B1A" w:rsidRDefault="00401B1A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1) </w:t>
      </w:r>
      <w:proofErr w:type="spellStart"/>
      <w:r>
        <w:rPr>
          <w:rFonts w:ascii="Times New Roman" w:hAnsi="Times New Roman"/>
          <w:sz w:val="28"/>
        </w:rPr>
        <w:t>Завихритель</w:t>
      </w:r>
      <w:proofErr w:type="spellEnd"/>
      <w:r>
        <w:rPr>
          <w:rFonts w:ascii="Times New Roman" w:hAnsi="Times New Roman"/>
          <w:sz w:val="28"/>
        </w:rPr>
        <w:t xml:space="preserve"> (газ подавался тангенциально, обеспечивает защиту стенки кварцевого реактора от разрушающей высокой температуры, образовывая пограничный слоя газа с низкой температурой)</w:t>
      </w:r>
    </w:p>
    <w:p w:rsidR="00401B1A" w:rsidRDefault="00401B1A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2) Сырьевое сопло (сначала газ поступал в порошковый питатель, после чего эта </w:t>
      </w:r>
      <w:proofErr w:type="spellStart"/>
      <w:r>
        <w:rPr>
          <w:rFonts w:ascii="Times New Roman" w:hAnsi="Times New Roman"/>
          <w:sz w:val="28"/>
        </w:rPr>
        <w:t>газапорошковая</w:t>
      </w:r>
      <w:proofErr w:type="spellEnd"/>
      <w:r>
        <w:rPr>
          <w:rFonts w:ascii="Times New Roman" w:hAnsi="Times New Roman"/>
          <w:sz w:val="28"/>
        </w:rPr>
        <w:t xml:space="preserve"> смесь инжектировалась непосредственно в область высокочастотного индукционного разряда); </w:t>
      </w:r>
    </w:p>
    <w:p w:rsidR="00401B1A" w:rsidRDefault="00401B1A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3) Под потолок кварцевого реактора (подаваемый газ создавал область повышенного давления под потолком кварцевого реактора, за сч</w:t>
      </w:r>
      <w:r w:rsidR="00977314"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>т чего восходящие потоки горячего газа быстрее охлаждаются и в итоге нормализуется направленное движение газопорошковой смеси от головки плазмотрона к опорному кольцу и далее в плазмохимический реактор).</w:t>
      </w:r>
    </w:p>
    <w:p w:rsidR="00401B1A" w:rsidRPr="00840781" w:rsidRDefault="00401B1A" w:rsidP="0072334A">
      <w:pPr>
        <w:spacing w:after="0" w:line="360" w:lineRule="auto"/>
        <w:ind w:firstLine="284"/>
        <w:jc w:val="both"/>
        <w:rPr>
          <w:rFonts w:ascii="Times New Roman" w:hAnsi="Times New Roman"/>
          <w:i/>
          <w:sz w:val="28"/>
        </w:rPr>
      </w:pPr>
      <w:r w:rsidRPr="00840781">
        <w:rPr>
          <w:rFonts w:ascii="Times New Roman" w:hAnsi="Times New Roman"/>
          <w:i/>
          <w:sz w:val="28"/>
        </w:rPr>
        <w:t>Технические характеристики плазматрона:</w:t>
      </w:r>
    </w:p>
    <w:p w:rsidR="00401B1A" w:rsidRPr="00F343EC" w:rsidRDefault="00401B1A" w:rsidP="0072334A">
      <w:pPr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Диаметр кварцевого реактора, наружный – 90 мм;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д</w:t>
      </w:r>
      <w:r w:rsidRPr="00F343EC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лина – 330 мм;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т</w:t>
      </w:r>
      <w:r w:rsidRPr="00F343EC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о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лщина стенки</w:t>
      </w:r>
      <w:r w:rsidRPr="00F343EC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– 3 мм;</w:t>
      </w:r>
    </w:p>
    <w:p w:rsidR="00401B1A" w:rsidRPr="00840781" w:rsidRDefault="00401B1A" w:rsidP="0072334A">
      <w:pPr>
        <w:spacing w:after="0" w:line="360" w:lineRule="auto"/>
        <w:ind w:firstLine="284"/>
        <w:jc w:val="both"/>
        <w:rPr>
          <w:rFonts w:ascii="Times New Roman" w:hAnsi="Times New Roman"/>
          <w:i/>
          <w:sz w:val="28"/>
        </w:rPr>
      </w:pPr>
      <w:r w:rsidRPr="00840781">
        <w:rPr>
          <w:rFonts w:ascii="Times New Roman" w:hAnsi="Times New Roman"/>
          <w:i/>
          <w:sz w:val="28"/>
        </w:rPr>
        <w:t>Технологический режим:</w:t>
      </w:r>
    </w:p>
    <w:p w:rsidR="00840781" w:rsidRDefault="00401B1A" w:rsidP="0072334A">
      <w:pPr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Напряжение анодное – 5-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8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кВ;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а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нодный ток – 5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-7</w:t>
      </w:r>
      <w:proofErr w:type="gramStart"/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А</w:t>
      </w:r>
      <w:proofErr w:type="gramEnd"/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;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613810">
        <w:rPr>
          <w:rFonts w:ascii="Times New Roman" w:hAnsi="Times New Roman"/>
          <w:sz w:val="28"/>
        </w:rPr>
        <w:t>п</w:t>
      </w:r>
      <w:r w:rsidRPr="00613810">
        <w:rPr>
          <w:rFonts w:ascii="Times New Roman" w:hAnsi="Times New Roman"/>
          <w:sz w:val="28"/>
        </w:rPr>
        <w:t>лазмообразующий газ – аргон, воздух, азот, кислород;</w:t>
      </w:r>
      <w:r w:rsidR="00613810">
        <w:rPr>
          <w:rFonts w:ascii="Times New Roman" w:hAnsi="Times New Roman"/>
          <w:sz w:val="28"/>
        </w:rPr>
        <w:t xml:space="preserve"> 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р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асход плазмообразующего газа –</w:t>
      </w:r>
      <w:r w:rsidR="00673615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1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0 л/мин;</w:t>
      </w:r>
      <w:r w:rsid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Расход охлаждающего газа, воздух – 30 л/мин;</w:t>
      </w:r>
    </w:p>
    <w:p w:rsidR="0072334A" w:rsidRPr="00613810" w:rsidRDefault="0072334A" w:rsidP="0072334A">
      <w:pPr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E240FE" w:rsidRDefault="00D64E1E" w:rsidP="00A01D9A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16A4C7B0" wp14:editId="4A8D68E7">
            <wp:extent cx="3681730" cy="2310130"/>
            <wp:effectExtent l="19050" t="0" r="0" b="0"/>
            <wp:docPr id="26" name="Рисунок 48" descr="H:\Диплом\Images\Устан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H:\Диплом\Images\Установ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730" cy="231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B1A" w:rsidRPr="0072334A" w:rsidRDefault="00840781" w:rsidP="00A01D9A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Рис.</w:t>
      </w:r>
      <w:r w:rsidR="00716A4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–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Плазменная технологическая установка</w:t>
      </w:r>
      <w:r w:rsidR="0031450A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для синтеза и модификации порошковых материалов</w:t>
      </w:r>
    </w:p>
    <w:p w:rsidR="00840781" w:rsidRDefault="00840781" w:rsidP="00A01D9A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72334A" w:rsidRDefault="0072334A" w:rsidP="00A01D9A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72334A" w:rsidRDefault="0072334A" w:rsidP="00A01D9A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E240FE" w:rsidRDefault="001D7703" w:rsidP="0072334A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Оптическая диагностика </w:t>
      </w:r>
      <w:r w:rsidR="00F64D7F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процессов протекающих в </w:t>
      </w:r>
      <w:r w:rsidR="00E069FA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>плазматроне</w:t>
      </w:r>
      <w:r w:rsidR="00F64D7F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плазмохимической установки</w:t>
      </w:r>
    </w:p>
    <w:p w:rsidR="00DD3C6B" w:rsidRDefault="00D42E34" w:rsidP="00A01D9A">
      <w:pPr>
        <w:spacing w:after="0" w:line="360" w:lineRule="auto"/>
        <w:ind w:firstLine="70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Экспериментальные данн</w:t>
      </w:r>
      <w:r w:rsidR="005C7725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ые</w:t>
      </w:r>
      <w:r w:rsidR="00C755AD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представляют собой длинные серии изображений, полученные с помощью высокоскоростной видеокамеры, которые</w:t>
      </w:r>
      <w:r w:rsidR="005C7725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обрабатывались двумя способами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:</w:t>
      </w:r>
    </w:p>
    <w:p w:rsidR="00D42E34" w:rsidRPr="00401B1A" w:rsidRDefault="00D42E34" w:rsidP="00A01D9A">
      <w:pPr>
        <w:pStyle w:val="a4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</w:pPr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 xml:space="preserve">Методом цифровой </w:t>
      </w:r>
      <w:proofErr w:type="spellStart"/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>трассерной</w:t>
      </w:r>
      <w:proofErr w:type="spellEnd"/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 xml:space="preserve"> визуализации (</w:t>
      </w:r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  <w:lang w:val="en-US"/>
        </w:rPr>
        <w:t>PIV</w:t>
      </w:r>
      <w:r w:rsidRPr="00613810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>-</w:t>
      </w:r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>метод);</w:t>
      </w:r>
    </w:p>
    <w:p w:rsidR="00583C23" w:rsidRDefault="00583C23" w:rsidP="00A01D9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Полученные серии изображений обрабатывались в пакете прикладных программ</w:t>
      </w:r>
      <w:r w:rsidR="0035628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proofErr w:type="spellStart"/>
      <w:r w:rsidRP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  <w:lang w:val="en-US"/>
        </w:rPr>
        <w:t>Matlab</w:t>
      </w:r>
      <w:proofErr w:type="spellEnd"/>
      <w:r w:rsidRPr="00613810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</w:t>
      </w:r>
      <w:r w:rsidRP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  <w:lang w:val="en-US"/>
        </w:rPr>
        <w:t>R</w:t>
      </w:r>
      <w:r w:rsidRPr="00613810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>2014</w:t>
      </w:r>
      <w:r w:rsidRP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  <w:lang w:val="en-US"/>
        </w:rPr>
        <w:t>a</w:t>
      </w:r>
      <w:r w:rsidR="0035628D" w:rsidRPr="0035628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 а</w:t>
      </w:r>
      <w:r w:rsid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</w:t>
      </w:r>
      <w:r w:rsidR="0035628D" w:rsidRPr="0035628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именно пакет</w:t>
      </w:r>
      <w:r w:rsid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</w:t>
      </w:r>
      <w:proofErr w:type="spellStart"/>
      <w:r w:rsidR="0035628D">
        <w:rPr>
          <w:rFonts w:ascii="Times New Roman" w:hAnsi="Times New Roman"/>
          <w:b/>
          <w:color w:val="000000"/>
          <w:sz w:val="28"/>
          <w:szCs w:val="24"/>
          <w:shd w:val="clear" w:color="auto" w:fill="FFFFFF"/>
          <w:lang w:val="en-US"/>
        </w:rPr>
        <w:t>PIVlab</w:t>
      </w:r>
      <w:proofErr w:type="spellEnd"/>
      <w:r w:rsidR="0035628D" w:rsidRPr="00613810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1.41</w:t>
      </w:r>
      <w:r w:rsidR="0035628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. Обработка происходила следующим образом:</w:t>
      </w:r>
    </w:p>
    <w:p w:rsidR="0035628D" w:rsidRDefault="0035628D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На начальном кадре из полученной серии изображений задавалась граница исследуемой 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области;</w:t>
      </w:r>
    </w:p>
    <w:p w:rsidR="0035628D" w:rsidRDefault="0035628D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Численно задавался размер </w:t>
      </w:r>
      <w:r w:rsidR="0072341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математической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сетки</w:t>
      </w:r>
      <w:r w:rsidR="0072341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, так чтобы хотя бы пара частиц порошка (трассеров) попадала 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в одну ячейку;</w:t>
      </w:r>
    </w:p>
    <w:p w:rsidR="0072341F" w:rsidRDefault="0072341F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Все эти параметры применя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лись ко всем последующим кадрам;</w:t>
      </w:r>
    </w:p>
    <w:p w:rsidR="0072341F" w:rsidRDefault="0072341F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Программно вычислялись мгновенные поля с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коростей в плоскости измерения;</w:t>
      </w:r>
    </w:p>
    <w:p w:rsidR="0072341F" w:rsidRDefault="0072341F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Резуль</w:t>
      </w:r>
      <w:r w:rsidR="0022039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таты расчетов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сохранялись в виде </w:t>
      </w:r>
      <w:r w:rsidRPr="006F6D7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PIV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-изображений</w:t>
      </w:r>
      <w:r w:rsidR="00794C5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 в текстовом </w:t>
      </w:r>
      <w:r w:rsidR="008F6F4A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формате, в координатах (</w:t>
      </w:r>
      <w:r w:rsidR="008F6F4A" w:rsidRPr="006F6D7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x, y, u, v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);</w:t>
      </w:r>
    </w:p>
    <w:p w:rsidR="00794C5D" w:rsidRDefault="00A60223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Проводился визуальный анализ полученных изображений</w:t>
      </w:r>
      <w:r w:rsidR="0053117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;</w:t>
      </w:r>
    </w:p>
    <w:p w:rsidR="00A60223" w:rsidRPr="00A60223" w:rsidRDefault="00A60223" w:rsidP="00A01D9A">
      <w:pPr>
        <w:pStyle w:val="a4"/>
        <w:numPr>
          <w:ilvl w:val="0"/>
          <w:numId w:val="19"/>
        </w:numPr>
        <w:spacing w:after="0" w:line="360" w:lineRule="auto"/>
        <w:ind w:left="1134" w:hanging="42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Текстовые файлы с экспериментальными данными о мгновенном поле скоростей в плоскости измерений </w:t>
      </w:r>
      <w:r w:rsidR="00F357B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интерпретировались программой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Pr="006F6D7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MatlabR2014a</w:t>
      </w:r>
      <w:r w:rsidR="00F357B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.</w:t>
      </w:r>
    </w:p>
    <w:p w:rsidR="00D42E34" w:rsidRPr="00401B1A" w:rsidRDefault="00D42E34" w:rsidP="00A01D9A">
      <w:pPr>
        <w:pStyle w:val="a4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</w:pPr>
      <w:r w:rsidRPr="00401B1A"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  <w:t>Стандартным кросскорреляционным алгоритмом.</w:t>
      </w:r>
    </w:p>
    <w:p w:rsidR="00EE0578" w:rsidRDefault="00F357B1" w:rsidP="00A01D9A">
      <w:pPr>
        <w:spacing w:after="0" w:line="360" w:lineRule="auto"/>
        <w:ind w:firstLine="705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Для более корректного отображения результатов обработки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PIV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-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изображений,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полученных в пакете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PIVlab</w:t>
      </w:r>
      <w:proofErr w:type="spellEnd"/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1.41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, был написан скрипт для 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Matlab</w:t>
      </w:r>
      <w:proofErr w:type="spellEnd"/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R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2014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a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. Скрипт 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выполнял все те же процедуры что и пакет </w:t>
      </w:r>
      <w:proofErr w:type="spellStart"/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PIVlab</w:t>
      </w:r>
      <w:proofErr w:type="spellEnd"/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1.41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 но необходимость написания скрипта обусловлена тем что, он на входе получал текстовые документы со значениями координат (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x</w:t>
      </w:r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y</w:t>
      </w:r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u</w:t>
      </w:r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,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v</w:t>
      </w:r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)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, а пакет </w:t>
      </w:r>
      <w:proofErr w:type="spellStart"/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PIVlab</w:t>
      </w:r>
      <w:proofErr w:type="spellEnd"/>
      <w:r w:rsidR="00673501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1.41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получал на входе серии изображений. Таким образом, использование комбинированного метода обра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ботки экспериментальных данных, </w:t>
      </w:r>
      <w:proofErr w:type="gramStart"/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состоящий</w:t>
      </w:r>
      <w:proofErr w:type="gramEnd"/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из двух последовательных способов, </w:t>
      </w:r>
      <w:r w:rsidR="00AD78D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это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дало </w:t>
      </w:r>
      <w:r w:rsidR="00AD78D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нам 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возможность построить </w:t>
      </w:r>
      <w:r w:rsidR="00F10165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изображение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F10165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усредненного поля</w:t>
      </w:r>
      <w:r w:rsidR="0067350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ск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оростей по данным о серии из 3000 штук 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PIV</w:t>
      </w:r>
      <w:r w:rsidR="00E514EF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-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изображений</w:t>
      </w:r>
      <w:r w:rsidR="00AD78D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и лучше разобраться в динамике газопорошковой смеси </w:t>
      </w:r>
      <w:r w:rsidR="00EE057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в области высокочастотного индукционного разряда.</w:t>
      </w:r>
      <w:r w:rsidR="00AD78D8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09045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Так как плазмообразующий газ подается в плазматрон по тр</w:t>
      </w:r>
      <w:r w:rsidR="00977314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е</w:t>
      </w:r>
      <w:r w:rsidR="0009045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м каналам,  нам необходимо было проанализировать картину газовых потоков с временным разрешением.</w:t>
      </w:r>
    </w:p>
    <w:p w:rsidR="00840781" w:rsidRPr="00C755AD" w:rsidRDefault="001D7703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Оптическая диагностика</w:t>
      </w:r>
      <w:r w:rsidR="00006DC6"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плазменных</w:t>
      </w:r>
      <w:r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006DC6"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процессов</w:t>
      </w:r>
      <w:r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проводилась в двух сечениях: поперечном и продольном. Оптические схемы и </w:t>
      </w:r>
      <w:r w:rsidR="00E514EF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методика</w:t>
      </w:r>
      <w:r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оптической </w:t>
      </w:r>
      <w:r w:rsidR="005076FA"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диагностики </w:t>
      </w:r>
      <w:r w:rsidR="0084078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представлены на (рис.</w:t>
      </w:r>
      <w:r w:rsidR="0072334A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84078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2</w:t>
      </w:r>
      <w:r w:rsidR="0072334A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–</w:t>
      </w:r>
      <w:r w:rsidR="00840781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3</w:t>
      </w:r>
      <w:r w:rsidR="005076FA" w:rsidRPr="00C755AD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).</w:t>
      </w:r>
    </w:p>
    <w:p w:rsidR="00613810" w:rsidRDefault="00D64E1E" w:rsidP="00A01D9A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36E312A1" wp14:editId="404E7C63">
            <wp:extent cx="4438650" cy="1751965"/>
            <wp:effectExtent l="190500" t="190500" r="171450" b="172085"/>
            <wp:docPr id="25" name="Рисунок 544" descr="H:\Диплом\Images\Оптическая схема диагностика поперечно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4" descr="H:\Диплом\Images\Оптическая схема диагностика поперечно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536" cy="17527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13810" w:rsidRPr="0072334A" w:rsidRDefault="00613810" w:rsidP="0072334A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а)</w:t>
      </w:r>
    </w:p>
    <w:p w:rsidR="00613810" w:rsidRPr="0072334A" w:rsidRDefault="00D64E1E" w:rsidP="0072334A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1E06A9E6" wp14:editId="00B09E6C">
            <wp:extent cx="4438650" cy="1666875"/>
            <wp:effectExtent l="190500" t="190500" r="171450" b="180975"/>
            <wp:docPr id="24" name="Рисунок 544" descr="H:\Диплом\Images\Оптическая схема диагностика поперечно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4" descr="H:\Диплом\Images\Оптическая схема диагностика поперечно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041" cy="16677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64D7F" w:rsidRPr="0072334A" w:rsidRDefault="00F64D7F" w:rsidP="0072334A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б)</w:t>
      </w:r>
    </w:p>
    <w:p w:rsidR="00DD3C6B" w:rsidRPr="0072334A" w:rsidRDefault="005076FA" w:rsidP="0072334A">
      <w:pPr>
        <w:spacing w:after="0" w:line="240" w:lineRule="auto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>Рис.</w:t>
      </w:r>
      <w:r w:rsidR="00716A4E">
        <w:rPr>
          <w:rFonts w:ascii="Times New Roman" w:hAnsi="Times New Roman"/>
          <w:sz w:val="24"/>
        </w:rPr>
        <w:t xml:space="preserve"> </w:t>
      </w:r>
      <w:r w:rsidR="00840781" w:rsidRPr="0072334A">
        <w:rPr>
          <w:rFonts w:ascii="Times New Roman" w:hAnsi="Times New Roman"/>
          <w:sz w:val="24"/>
        </w:rPr>
        <w:t>2</w:t>
      </w:r>
      <w:r w:rsidR="0072334A">
        <w:rPr>
          <w:rFonts w:ascii="Times New Roman" w:hAnsi="Times New Roman"/>
          <w:sz w:val="24"/>
        </w:rPr>
        <w:t xml:space="preserve"> –</w:t>
      </w:r>
      <w:r w:rsidRPr="0072334A">
        <w:rPr>
          <w:rFonts w:ascii="Times New Roman" w:hAnsi="Times New Roman"/>
          <w:sz w:val="24"/>
        </w:rPr>
        <w:t xml:space="preserve"> </w:t>
      </w:r>
      <w:r w:rsidR="00F64D7F" w:rsidRPr="0072334A">
        <w:rPr>
          <w:rFonts w:ascii="Times New Roman" w:hAnsi="Times New Roman"/>
          <w:sz w:val="24"/>
        </w:rPr>
        <w:t>Оптические схемы:</w:t>
      </w:r>
      <w:r w:rsidRPr="0072334A">
        <w:rPr>
          <w:rFonts w:ascii="Times New Roman" w:hAnsi="Times New Roman"/>
          <w:sz w:val="24"/>
        </w:rPr>
        <w:t xml:space="preserve"> </w:t>
      </w:r>
      <w:r w:rsidR="00F64D7F" w:rsidRPr="0072334A">
        <w:rPr>
          <w:rFonts w:ascii="Times New Roman" w:hAnsi="Times New Roman"/>
          <w:sz w:val="24"/>
        </w:rPr>
        <w:t xml:space="preserve">а) </w:t>
      </w:r>
      <w:r w:rsidRPr="0072334A">
        <w:rPr>
          <w:rFonts w:ascii="Times New Roman" w:hAnsi="Times New Roman"/>
          <w:sz w:val="24"/>
        </w:rPr>
        <w:t>поперечного сечения</w:t>
      </w:r>
      <w:r w:rsidR="00DD3C6B" w:rsidRPr="0072334A">
        <w:rPr>
          <w:rFonts w:ascii="Times New Roman" w:hAnsi="Times New Roman"/>
          <w:sz w:val="24"/>
        </w:rPr>
        <w:t xml:space="preserve">; </w:t>
      </w:r>
      <w:r w:rsidR="00F64D7F" w:rsidRPr="0072334A">
        <w:rPr>
          <w:rFonts w:ascii="Times New Roman" w:hAnsi="Times New Roman"/>
          <w:sz w:val="24"/>
        </w:rPr>
        <w:t>б) продольного сечения</w:t>
      </w:r>
      <w:r w:rsidRPr="0072334A">
        <w:rPr>
          <w:rFonts w:ascii="Times New Roman" w:hAnsi="Times New Roman"/>
          <w:sz w:val="24"/>
        </w:rPr>
        <w:t>:</w:t>
      </w:r>
      <w:r w:rsidR="00006DC6" w:rsidRPr="0072334A">
        <w:rPr>
          <w:rFonts w:ascii="Times New Roman" w:hAnsi="Times New Roman"/>
          <w:sz w:val="24"/>
        </w:rPr>
        <w:t xml:space="preserve"> </w:t>
      </w:r>
      <w:r w:rsidRPr="0072334A">
        <w:rPr>
          <w:rFonts w:ascii="Times New Roman" w:hAnsi="Times New Roman"/>
          <w:sz w:val="24"/>
        </w:rPr>
        <w:t xml:space="preserve">1 – высокоскоростная видеокамера HX-4 </w:t>
      </w:r>
      <w:proofErr w:type="spellStart"/>
      <w:r w:rsidRPr="0072334A">
        <w:rPr>
          <w:rFonts w:ascii="Times New Roman" w:hAnsi="Times New Roman"/>
          <w:sz w:val="24"/>
        </w:rPr>
        <w:t>Memrecam</w:t>
      </w:r>
      <w:proofErr w:type="spellEnd"/>
      <w:r w:rsidRPr="0072334A">
        <w:rPr>
          <w:rFonts w:ascii="Times New Roman" w:hAnsi="Times New Roman"/>
          <w:sz w:val="24"/>
        </w:rPr>
        <w:t xml:space="preserve"> (</w:t>
      </w:r>
      <w:proofErr w:type="spellStart"/>
      <w:r w:rsidRPr="0072334A">
        <w:rPr>
          <w:rFonts w:ascii="Times New Roman" w:hAnsi="Times New Roman"/>
          <w:sz w:val="24"/>
        </w:rPr>
        <w:t>Nac</w:t>
      </w:r>
      <w:proofErr w:type="spellEnd"/>
      <w:r w:rsidRPr="0072334A">
        <w:rPr>
          <w:rFonts w:ascii="Times New Roman" w:hAnsi="Times New Roman"/>
          <w:sz w:val="24"/>
        </w:rPr>
        <w:t>, США); 2 – нормальный объектив; 3 – нейтральный светофильтр; 4 – плоское зеркало; 5 –</w:t>
      </w:r>
      <w:r w:rsidR="0072334A">
        <w:rPr>
          <w:rFonts w:ascii="Times New Roman" w:hAnsi="Times New Roman"/>
          <w:sz w:val="24"/>
        </w:rPr>
        <w:t xml:space="preserve"> изображение плазменного факела</w:t>
      </w:r>
    </w:p>
    <w:p w:rsidR="00F64D7F" w:rsidRPr="00C755AD" w:rsidRDefault="00D64E1E" w:rsidP="00A01D9A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12BA3BC0" wp14:editId="0D92F62B">
            <wp:extent cx="2045335" cy="2213610"/>
            <wp:effectExtent l="19050" t="0" r="0" b="0"/>
            <wp:docPr id="23" name="Рисунок 545" descr="H:\Диплом\Материал\IMG_2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5" descr="H:\Диплом\Материал\IMG_29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35" cy="221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C6B" w:rsidRPr="00C755AD">
        <w:rPr>
          <w:rFonts w:ascii="Times New Roman" w:hAnsi="Times New Roman"/>
          <w:sz w:val="28"/>
        </w:rPr>
        <w:t xml:space="preserve">   </w:t>
      </w:r>
      <w:r w:rsidR="00EE0578">
        <w:rPr>
          <w:rFonts w:ascii="Times New Roman" w:hAnsi="Times New Roman"/>
          <w:sz w:val="28"/>
        </w:rPr>
        <w:t xml:space="preserve"> </w:t>
      </w:r>
      <w:r w:rsidR="00DD3C6B" w:rsidRPr="00C755AD">
        <w:rPr>
          <w:rFonts w:ascii="Times New Roman" w:hAnsi="Times New Roman"/>
          <w:sz w:val="28"/>
        </w:rPr>
        <w:t xml:space="preserve">   </w:t>
      </w:r>
      <w:r>
        <w:rPr>
          <w:rFonts w:ascii="Times New Roman" w:hAnsi="Times New Roman"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59FA7E30" wp14:editId="79C7E039">
            <wp:extent cx="3296920" cy="2213610"/>
            <wp:effectExtent l="19050" t="0" r="0" b="0"/>
            <wp:docPr id="22" name="Рисунок 545" descr="H:\Диплом\Материал\IMG_2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5" descr="H:\Диплом\Материал\IMG_297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21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DC6" w:rsidRPr="0072334A" w:rsidRDefault="00006DC6" w:rsidP="00A01D9A">
      <w:pPr>
        <w:tabs>
          <w:tab w:val="left" w:pos="1808"/>
          <w:tab w:val="left" w:pos="1942"/>
          <w:tab w:val="left" w:pos="6162"/>
        </w:tabs>
        <w:spacing w:after="0" w:line="360" w:lineRule="auto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ab/>
      </w:r>
      <w:r w:rsidR="00DD3C6B" w:rsidRPr="0072334A">
        <w:rPr>
          <w:rFonts w:ascii="Times New Roman" w:hAnsi="Times New Roman"/>
          <w:sz w:val="24"/>
        </w:rPr>
        <w:t>а)</w:t>
      </w:r>
      <w:r w:rsidR="00DD3C6B" w:rsidRPr="0072334A">
        <w:rPr>
          <w:rFonts w:ascii="Times New Roman" w:hAnsi="Times New Roman"/>
          <w:sz w:val="24"/>
        </w:rPr>
        <w:tab/>
      </w:r>
      <w:r w:rsidRPr="0072334A">
        <w:rPr>
          <w:rFonts w:ascii="Times New Roman" w:hAnsi="Times New Roman"/>
          <w:sz w:val="24"/>
        </w:rPr>
        <w:tab/>
        <w:t>б)</w:t>
      </w:r>
    </w:p>
    <w:p w:rsidR="00EE0578" w:rsidRDefault="00840781" w:rsidP="0072334A">
      <w:pPr>
        <w:tabs>
          <w:tab w:val="left" w:pos="1942"/>
          <w:tab w:val="left" w:pos="6162"/>
        </w:tabs>
        <w:spacing w:after="0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>Рис. 3</w:t>
      </w:r>
      <w:r w:rsidR="0072334A">
        <w:rPr>
          <w:rFonts w:ascii="Times New Roman" w:hAnsi="Times New Roman"/>
          <w:sz w:val="24"/>
        </w:rPr>
        <w:t xml:space="preserve"> –</w:t>
      </w:r>
      <w:r w:rsidR="00F64D7F" w:rsidRPr="0072334A">
        <w:rPr>
          <w:rFonts w:ascii="Times New Roman" w:hAnsi="Times New Roman"/>
          <w:sz w:val="24"/>
        </w:rPr>
        <w:t xml:space="preserve"> Методика </w:t>
      </w:r>
      <w:r w:rsidR="004A24AF" w:rsidRPr="0072334A">
        <w:rPr>
          <w:rFonts w:ascii="Times New Roman" w:hAnsi="Times New Roman"/>
          <w:sz w:val="24"/>
        </w:rPr>
        <w:t>оптической диагностики</w:t>
      </w:r>
      <w:r w:rsidR="00DD3C6B" w:rsidRPr="0072334A">
        <w:rPr>
          <w:rFonts w:ascii="Times New Roman" w:hAnsi="Times New Roman"/>
          <w:sz w:val="24"/>
        </w:rPr>
        <w:t xml:space="preserve">: а) в поперечном сечении; б) в продольном сечении: 1 – высокоскоростная видеокамера HX-4 </w:t>
      </w:r>
      <w:proofErr w:type="spellStart"/>
      <w:r w:rsidR="00DD3C6B" w:rsidRPr="0072334A">
        <w:rPr>
          <w:rFonts w:ascii="Times New Roman" w:hAnsi="Times New Roman"/>
          <w:sz w:val="24"/>
        </w:rPr>
        <w:t>Memrecam</w:t>
      </w:r>
      <w:proofErr w:type="spellEnd"/>
      <w:r w:rsidR="00DD3C6B" w:rsidRPr="0072334A">
        <w:rPr>
          <w:rFonts w:ascii="Times New Roman" w:hAnsi="Times New Roman"/>
          <w:sz w:val="24"/>
        </w:rPr>
        <w:t xml:space="preserve"> (</w:t>
      </w:r>
      <w:proofErr w:type="spellStart"/>
      <w:r w:rsidR="00DD3C6B" w:rsidRPr="0072334A">
        <w:rPr>
          <w:rFonts w:ascii="Times New Roman" w:hAnsi="Times New Roman"/>
          <w:sz w:val="24"/>
        </w:rPr>
        <w:t>Nac</w:t>
      </w:r>
      <w:proofErr w:type="spellEnd"/>
      <w:r w:rsidR="00DD3C6B" w:rsidRPr="0072334A">
        <w:rPr>
          <w:rFonts w:ascii="Times New Roman" w:hAnsi="Times New Roman"/>
          <w:sz w:val="24"/>
        </w:rPr>
        <w:t xml:space="preserve">, США); 2 – нормальный объектив; 3 – нейтральный светофильтр; 4 – плоское зеркало; 5 – изображение плазменного </w:t>
      </w:r>
      <w:r w:rsidR="0072334A">
        <w:rPr>
          <w:rFonts w:ascii="Times New Roman" w:hAnsi="Times New Roman"/>
          <w:sz w:val="24"/>
        </w:rPr>
        <w:t>факела</w:t>
      </w:r>
    </w:p>
    <w:p w:rsidR="0072334A" w:rsidRPr="0072334A" w:rsidRDefault="0072334A" w:rsidP="0072334A">
      <w:pPr>
        <w:tabs>
          <w:tab w:val="left" w:pos="1942"/>
          <w:tab w:val="left" w:pos="6162"/>
        </w:tabs>
        <w:spacing w:after="0"/>
        <w:jc w:val="center"/>
        <w:rPr>
          <w:rFonts w:ascii="Times New Roman" w:hAnsi="Times New Roman"/>
          <w:sz w:val="24"/>
        </w:rPr>
      </w:pPr>
    </w:p>
    <w:p w:rsidR="00DD52FC" w:rsidRPr="00401B1A" w:rsidRDefault="00D64E1E" w:rsidP="00A01D9A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03F1D8B5" wp14:editId="70133DBD">
            <wp:extent cx="5799455" cy="2213610"/>
            <wp:effectExtent l="19050" t="0" r="0" b="0"/>
            <wp:docPr id="21" name="Рисунок 7" descr="H:\Диплом\Images\Торец плазм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:\Диплом\Images\Торец плазмы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5" cy="221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578" w:rsidRPr="0072334A" w:rsidRDefault="00090459" w:rsidP="00A01D9A">
      <w:pPr>
        <w:tabs>
          <w:tab w:val="left" w:pos="2282"/>
          <w:tab w:val="left" w:pos="7078"/>
        </w:tabs>
        <w:spacing w:after="0" w:line="360" w:lineRule="auto"/>
        <w:jc w:val="both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ab/>
        <w:t>а)</w:t>
      </w:r>
      <w:r w:rsidRPr="0072334A">
        <w:rPr>
          <w:rFonts w:ascii="Times New Roman" w:hAnsi="Times New Roman"/>
          <w:sz w:val="24"/>
        </w:rPr>
        <w:tab/>
        <w:t>б)</w:t>
      </w:r>
    </w:p>
    <w:p w:rsidR="00EE0578" w:rsidRPr="0072334A" w:rsidRDefault="00090459" w:rsidP="0072334A">
      <w:pPr>
        <w:tabs>
          <w:tab w:val="left" w:pos="1942"/>
          <w:tab w:val="left" w:pos="6162"/>
        </w:tabs>
        <w:spacing w:after="0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>Рис. 4</w:t>
      </w:r>
      <w:r w:rsidR="0072334A">
        <w:rPr>
          <w:rFonts w:ascii="Times New Roman" w:hAnsi="Times New Roman"/>
          <w:sz w:val="24"/>
        </w:rPr>
        <w:t xml:space="preserve"> –</w:t>
      </w:r>
      <w:r w:rsidR="002B289B" w:rsidRPr="0072334A">
        <w:rPr>
          <w:rFonts w:ascii="Times New Roman" w:hAnsi="Times New Roman"/>
          <w:sz w:val="24"/>
        </w:rPr>
        <w:t xml:space="preserve"> </w:t>
      </w:r>
      <w:r w:rsidR="00364E2A" w:rsidRPr="0072334A">
        <w:rPr>
          <w:rFonts w:ascii="Times New Roman" w:hAnsi="Times New Roman"/>
          <w:sz w:val="24"/>
        </w:rPr>
        <w:t>Усредненная яркостная картина плазменного факела в поперечном сечении при мощности 20 кВт: а) 3</w:t>
      </w:r>
      <w:r w:rsidR="00364E2A" w:rsidRPr="0072334A">
        <w:rPr>
          <w:rFonts w:ascii="Times New Roman" w:hAnsi="Times New Roman"/>
          <w:sz w:val="24"/>
          <w:lang w:val="en-US"/>
        </w:rPr>
        <w:t>D</w:t>
      </w:r>
      <w:r w:rsidR="00364E2A" w:rsidRPr="0072334A">
        <w:rPr>
          <w:rFonts w:ascii="Times New Roman" w:hAnsi="Times New Roman"/>
          <w:sz w:val="24"/>
        </w:rPr>
        <w:t>-</w:t>
      </w:r>
      <w:r w:rsidR="0072334A">
        <w:rPr>
          <w:rFonts w:ascii="Times New Roman" w:hAnsi="Times New Roman"/>
          <w:sz w:val="24"/>
        </w:rPr>
        <w:t>изображение; б) плоская картина</w:t>
      </w:r>
    </w:p>
    <w:p w:rsidR="0072334A" w:rsidRDefault="0072334A" w:rsidP="00A01D9A">
      <w:pPr>
        <w:tabs>
          <w:tab w:val="left" w:pos="1942"/>
          <w:tab w:val="left" w:pos="6162"/>
        </w:tabs>
        <w:spacing w:after="0" w:line="360" w:lineRule="auto"/>
        <w:jc w:val="both"/>
        <w:rPr>
          <w:rFonts w:ascii="Times New Roman" w:hAnsi="Times New Roman"/>
          <w:sz w:val="28"/>
        </w:rPr>
      </w:pPr>
    </w:p>
    <w:p w:rsidR="00EE0578" w:rsidRDefault="00364E2A" w:rsidP="0072334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На яркостной картине, ярко выраженный провал в центре </w:t>
      </w:r>
      <w:proofErr w:type="spellStart"/>
      <w:r>
        <w:rPr>
          <w:rFonts w:ascii="Times New Roman" w:hAnsi="Times New Roman"/>
          <w:sz w:val="28"/>
        </w:rPr>
        <w:t>плазмоида</w:t>
      </w:r>
      <w:proofErr w:type="spellEnd"/>
      <w:r>
        <w:rPr>
          <w:rFonts w:ascii="Times New Roman" w:hAnsi="Times New Roman"/>
          <w:sz w:val="28"/>
        </w:rPr>
        <w:t>, это объясняется тороидальной формой магнитного поля.</w:t>
      </w:r>
    </w:p>
    <w:p w:rsidR="00EE0578" w:rsidRDefault="00D64E1E" w:rsidP="00A01D9A">
      <w:pPr>
        <w:tabs>
          <w:tab w:val="left" w:pos="1942"/>
          <w:tab w:val="left" w:pos="6162"/>
        </w:tabs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2D347F63" wp14:editId="5207B907">
            <wp:extent cx="5688000" cy="6259610"/>
            <wp:effectExtent l="0" t="0" r="0" b="0"/>
            <wp:docPr id="20" name="Рисунок 6" descr="H:\Диплом\Images\PI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:\Диплом\Images\PIV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00" cy="625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578" w:rsidRPr="0072334A" w:rsidRDefault="00364E2A" w:rsidP="0072334A">
      <w:pPr>
        <w:tabs>
          <w:tab w:val="left" w:pos="1942"/>
          <w:tab w:val="left" w:pos="6162"/>
        </w:tabs>
        <w:spacing w:after="0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 xml:space="preserve">Рис. </w:t>
      </w:r>
      <w:r w:rsidR="00090459" w:rsidRPr="0072334A">
        <w:rPr>
          <w:rFonts w:ascii="Times New Roman" w:hAnsi="Times New Roman"/>
          <w:sz w:val="24"/>
        </w:rPr>
        <w:t>5</w:t>
      </w:r>
      <w:r w:rsidR="0072334A">
        <w:rPr>
          <w:rFonts w:ascii="Times New Roman" w:hAnsi="Times New Roman"/>
          <w:sz w:val="24"/>
        </w:rPr>
        <w:t xml:space="preserve"> –</w:t>
      </w:r>
      <w:r w:rsidRPr="0072334A">
        <w:rPr>
          <w:rFonts w:ascii="Times New Roman" w:hAnsi="Times New Roman"/>
          <w:sz w:val="24"/>
        </w:rPr>
        <w:t xml:space="preserve"> </w:t>
      </w:r>
      <w:r w:rsidR="00C957CC" w:rsidRPr="0072334A">
        <w:rPr>
          <w:rFonts w:ascii="Times New Roman" w:hAnsi="Times New Roman"/>
          <w:sz w:val="24"/>
        </w:rPr>
        <w:t xml:space="preserve">Цифровая обработка изображений процесса плазменной </w:t>
      </w:r>
      <w:proofErr w:type="spellStart"/>
      <w:r w:rsidR="00C957CC" w:rsidRPr="0072334A">
        <w:rPr>
          <w:rFonts w:ascii="Times New Roman" w:hAnsi="Times New Roman"/>
          <w:sz w:val="24"/>
        </w:rPr>
        <w:t>сфероидизации</w:t>
      </w:r>
      <w:proofErr w:type="spellEnd"/>
      <w:r w:rsidR="00C957CC" w:rsidRPr="0072334A">
        <w:rPr>
          <w:rFonts w:ascii="Times New Roman" w:hAnsi="Times New Roman"/>
          <w:sz w:val="24"/>
        </w:rPr>
        <w:t xml:space="preserve"> в продольном сечении</w:t>
      </w:r>
      <w:r w:rsidR="00D00D69" w:rsidRPr="0072334A">
        <w:rPr>
          <w:rFonts w:ascii="Times New Roman" w:hAnsi="Times New Roman"/>
          <w:sz w:val="24"/>
        </w:rPr>
        <w:t xml:space="preserve"> при мощности 20 кВт</w:t>
      </w:r>
      <w:r w:rsidR="00C957CC" w:rsidRPr="0072334A">
        <w:rPr>
          <w:rFonts w:ascii="Times New Roman" w:hAnsi="Times New Roman"/>
          <w:sz w:val="24"/>
        </w:rPr>
        <w:t xml:space="preserve">: а) выборка отснятых кадров; б) </w:t>
      </w:r>
      <w:r w:rsidR="00D00D69" w:rsidRPr="0072334A">
        <w:rPr>
          <w:rFonts w:ascii="Times New Roman" w:hAnsi="Times New Roman"/>
          <w:sz w:val="24"/>
        </w:rPr>
        <w:t xml:space="preserve">подготовка изображений; в) результат </w:t>
      </w:r>
      <w:proofErr w:type="spellStart"/>
      <w:r w:rsidR="00D00D69" w:rsidRPr="0072334A">
        <w:rPr>
          <w:rFonts w:ascii="Times New Roman" w:hAnsi="Times New Roman"/>
          <w:sz w:val="24"/>
        </w:rPr>
        <w:t>трассерной</w:t>
      </w:r>
      <w:proofErr w:type="spellEnd"/>
      <w:r w:rsidR="00D00D69" w:rsidRPr="0072334A">
        <w:rPr>
          <w:rFonts w:ascii="Times New Roman" w:hAnsi="Times New Roman"/>
          <w:sz w:val="24"/>
        </w:rPr>
        <w:t xml:space="preserve"> визуализации газодинамики в плазмат</w:t>
      </w:r>
      <w:r w:rsidR="0072334A">
        <w:rPr>
          <w:rFonts w:ascii="Times New Roman" w:hAnsi="Times New Roman"/>
          <w:sz w:val="24"/>
        </w:rPr>
        <w:t>роне</w:t>
      </w:r>
    </w:p>
    <w:p w:rsidR="0072334A" w:rsidRDefault="0072334A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CB2269" w:rsidRDefault="00D00D69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Анализируя визуализированную картину газодинамики в плазматроне, мы определили не точность его сборки, а именно </w:t>
      </w:r>
      <w:proofErr w:type="gramStart"/>
      <w:r>
        <w:rPr>
          <w:rFonts w:ascii="Times New Roman" w:hAnsi="Times New Roman"/>
          <w:sz w:val="28"/>
        </w:rPr>
        <w:t>не соосное</w:t>
      </w:r>
      <w:proofErr w:type="gramEnd"/>
      <w:r>
        <w:rPr>
          <w:rFonts w:ascii="Times New Roman" w:hAnsi="Times New Roman"/>
          <w:sz w:val="28"/>
        </w:rPr>
        <w:t xml:space="preserve"> положение кварцевой </w:t>
      </w:r>
      <w:r w:rsidR="00A979E9">
        <w:rPr>
          <w:rFonts w:ascii="Times New Roman" w:hAnsi="Times New Roman"/>
          <w:sz w:val="28"/>
        </w:rPr>
        <w:t xml:space="preserve">юбки </w:t>
      </w:r>
      <w:proofErr w:type="spellStart"/>
      <w:r w:rsidR="00A979E9">
        <w:rPr>
          <w:rFonts w:ascii="Times New Roman" w:hAnsi="Times New Roman"/>
          <w:sz w:val="28"/>
        </w:rPr>
        <w:t>завихрителя</w:t>
      </w:r>
      <w:proofErr w:type="spellEnd"/>
      <w:r w:rsidR="00A979E9">
        <w:rPr>
          <w:rFonts w:ascii="Times New Roman" w:hAnsi="Times New Roman"/>
          <w:sz w:val="28"/>
        </w:rPr>
        <w:t>, в результате чего у нас образовывался неравномерно распределенный пограничный слой газа низкой температуры. Часть холодного газа с</w:t>
      </w:r>
      <w:r w:rsidR="00FE47D9">
        <w:rPr>
          <w:rFonts w:ascii="Times New Roman" w:hAnsi="Times New Roman"/>
          <w:sz w:val="28"/>
        </w:rPr>
        <w:t xml:space="preserve">оздавала паразитные вихревые потоки </w:t>
      </w:r>
      <w:r w:rsidR="00A979E9">
        <w:rPr>
          <w:rFonts w:ascii="Times New Roman" w:hAnsi="Times New Roman"/>
          <w:sz w:val="28"/>
        </w:rPr>
        <w:t>в одной и той же пространстве</w:t>
      </w:r>
      <w:r w:rsidR="00613810">
        <w:rPr>
          <w:rFonts w:ascii="Times New Roman" w:hAnsi="Times New Roman"/>
          <w:sz w:val="28"/>
        </w:rPr>
        <w:t>нной области плазмотрона, а так</w:t>
      </w:r>
      <w:r w:rsidR="00A979E9">
        <w:rPr>
          <w:rFonts w:ascii="Times New Roman" w:hAnsi="Times New Roman"/>
          <w:sz w:val="28"/>
        </w:rPr>
        <w:t xml:space="preserve">же это способствовало нежелательному охлаждению </w:t>
      </w:r>
      <w:proofErr w:type="spellStart"/>
      <w:r w:rsidR="00FE47D9">
        <w:rPr>
          <w:rFonts w:ascii="Times New Roman" w:hAnsi="Times New Roman"/>
          <w:sz w:val="28"/>
        </w:rPr>
        <w:t>плазмоида</w:t>
      </w:r>
      <w:proofErr w:type="spellEnd"/>
      <w:r w:rsidR="00FE47D9">
        <w:rPr>
          <w:rFonts w:ascii="Times New Roman" w:hAnsi="Times New Roman"/>
          <w:sz w:val="28"/>
        </w:rPr>
        <w:t xml:space="preserve">. </w:t>
      </w:r>
    </w:p>
    <w:p w:rsidR="00613810" w:rsidRDefault="00D64E1E" w:rsidP="00A01D9A">
      <w:pPr>
        <w:tabs>
          <w:tab w:val="left" w:pos="1942"/>
          <w:tab w:val="left" w:pos="6162"/>
        </w:tabs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0D522700" wp14:editId="23AEDC3B">
            <wp:extent cx="4475480" cy="3874135"/>
            <wp:effectExtent l="19050" t="0" r="1270" b="0"/>
            <wp:docPr id="19" name="Рисунок 5" descr="H:\Диплом\Images\PIVlab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:\Диплом\Images\PIVlab_5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80" cy="387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269" w:rsidRPr="0072334A" w:rsidRDefault="002B289B" w:rsidP="0072334A">
      <w:pPr>
        <w:tabs>
          <w:tab w:val="left" w:pos="1942"/>
          <w:tab w:val="left" w:pos="6162"/>
        </w:tabs>
        <w:spacing w:after="0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>Рис.</w:t>
      </w:r>
      <w:r w:rsidR="0031450A" w:rsidRPr="0072334A">
        <w:rPr>
          <w:rFonts w:ascii="Times New Roman" w:hAnsi="Times New Roman"/>
          <w:sz w:val="24"/>
        </w:rPr>
        <w:t xml:space="preserve"> </w:t>
      </w:r>
      <w:r w:rsidRPr="0072334A">
        <w:rPr>
          <w:rFonts w:ascii="Times New Roman" w:hAnsi="Times New Roman"/>
          <w:sz w:val="24"/>
        </w:rPr>
        <w:t>6</w:t>
      </w:r>
      <w:r w:rsidR="0072334A">
        <w:rPr>
          <w:rFonts w:ascii="Times New Roman" w:hAnsi="Times New Roman"/>
          <w:sz w:val="24"/>
        </w:rPr>
        <w:t xml:space="preserve"> –</w:t>
      </w:r>
      <w:r w:rsidR="00FE47D9" w:rsidRPr="0072334A">
        <w:rPr>
          <w:rFonts w:ascii="Times New Roman" w:hAnsi="Times New Roman"/>
          <w:sz w:val="24"/>
        </w:rPr>
        <w:t xml:space="preserve"> Усредненное поля скоростей: а) усреднение по 1-ой паре изображений; </w:t>
      </w:r>
      <w:r w:rsidR="0072334A">
        <w:rPr>
          <w:rFonts w:ascii="Times New Roman" w:hAnsi="Times New Roman"/>
          <w:sz w:val="24"/>
        </w:rPr>
        <w:br/>
      </w:r>
      <w:r w:rsidR="00FE47D9" w:rsidRPr="0072334A">
        <w:rPr>
          <w:rFonts w:ascii="Times New Roman" w:hAnsi="Times New Roman"/>
          <w:sz w:val="24"/>
        </w:rPr>
        <w:t>б) усреднение по 3000-м изображений</w:t>
      </w:r>
    </w:p>
    <w:p w:rsidR="0072334A" w:rsidRDefault="0072334A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567788" w:rsidRDefault="00FE47D9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Изучая картину </w:t>
      </w:r>
      <w:r w:rsidR="004113FB">
        <w:rPr>
          <w:rFonts w:ascii="Times New Roman" w:hAnsi="Times New Roman"/>
          <w:sz w:val="28"/>
        </w:rPr>
        <w:t xml:space="preserve">усредненного </w:t>
      </w:r>
      <w:r>
        <w:rPr>
          <w:rFonts w:ascii="Times New Roman" w:hAnsi="Times New Roman"/>
          <w:sz w:val="28"/>
        </w:rPr>
        <w:t xml:space="preserve">поля скоростей </w:t>
      </w:r>
      <w:r w:rsidR="004113FB">
        <w:rPr>
          <w:rFonts w:ascii="Times New Roman" w:hAnsi="Times New Roman"/>
          <w:sz w:val="28"/>
        </w:rPr>
        <w:t xml:space="preserve">в плазматроне, мы так же обнаружили и тем самым подтвердили существование паразитного обратного поток газа? </w:t>
      </w:r>
      <w:proofErr w:type="gramStart"/>
      <w:r w:rsidR="004113FB">
        <w:rPr>
          <w:rFonts w:ascii="Times New Roman" w:hAnsi="Times New Roman"/>
          <w:sz w:val="28"/>
        </w:rPr>
        <w:t>На рис. 6</w:t>
      </w:r>
      <w:r w:rsidR="00613810">
        <w:rPr>
          <w:rFonts w:ascii="Times New Roman" w:hAnsi="Times New Roman"/>
          <w:sz w:val="28"/>
        </w:rPr>
        <w:t> </w:t>
      </w:r>
      <w:r w:rsidR="004113FB">
        <w:rPr>
          <w:rFonts w:ascii="Times New Roman" w:hAnsi="Times New Roman"/>
          <w:sz w:val="28"/>
        </w:rPr>
        <w:t>(б) приведен результат горения плазменного фак</w:t>
      </w:r>
      <w:r w:rsidR="00A55FFB">
        <w:rPr>
          <w:rFonts w:ascii="Times New Roman" w:hAnsi="Times New Roman"/>
          <w:sz w:val="28"/>
        </w:rPr>
        <w:t>ела, когда плазмообразующий газ</w:t>
      </w:r>
      <w:r w:rsidR="004113FB">
        <w:rPr>
          <w:rFonts w:ascii="Times New Roman" w:hAnsi="Times New Roman"/>
          <w:sz w:val="28"/>
        </w:rPr>
        <w:t xml:space="preserve"> поступает в плазматрон по двум каналам, а именно через сырьевое сопло </w:t>
      </w:r>
      <w:r w:rsidR="00A55FFB">
        <w:rPr>
          <w:rFonts w:ascii="Times New Roman" w:hAnsi="Times New Roman"/>
          <w:sz w:val="28"/>
        </w:rPr>
        <w:t>(</w:t>
      </w:r>
      <w:r w:rsidR="004113FB">
        <w:rPr>
          <w:rFonts w:ascii="Times New Roman" w:hAnsi="Times New Roman"/>
          <w:sz w:val="28"/>
        </w:rPr>
        <w:t>вместе с обрабатываемым сырьем</w:t>
      </w:r>
      <w:r w:rsidR="00A55FFB">
        <w:rPr>
          <w:rFonts w:ascii="Times New Roman" w:hAnsi="Times New Roman"/>
          <w:sz w:val="28"/>
        </w:rPr>
        <w:t>)</w:t>
      </w:r>
      <w:r w:rsidR="004113FB">
        <w:rPr>
          <w:rFonts w:ascii="Times New Roman" w:hAnsi="Times New Roman"/>
          <w:sz w:val="28"/>
        </w:rPr>
        <w:t xml:space="preserve"> и тангенциально </w:t>
      </w:r>
      <w:r w:rsidR="00A55FFB">
        <w:rPr>
          <w:rFonts w:ascii="Times New Roman" w:hAnsi="Times New Roman"/>
          <w:sz w:val="28"/>
        </w:rPr>
        <w:t>(</w:t>
      </w:r>
      <w:r w:rsidR="004113FB">
        <w:rPr>
          <w:rFonts w:ascii="Times New Roman" w:hAnsi="Times New Roman"/>
          <w:sz w:val="28"/>
        </w:rPr>
        <w:t xml:space="preserve">через </w:t>
      </w:r>
      <w:proofErr w:type="spellStart"/>
      <w:r w:rsidR="004113FB">
        <w:rPr>
          <w:rFonts w:ascii="Times New Roman" w:hAnsi="Times New Roman"/>
          <w:sz w:val="28"/>
        </w:rPr>
        <w:t>завихритель</w:t>
      </w:r>
      <w:proofErr w:type="spellEnd"/>
      <w:r w:rsidR="00A55FFB">
        <w:rPr>
          <w:rFonts w:ascii="Times New Roman" w:hAnsi="Times New Roman"/>
          <w:sz w:val="28"/>
        </w:rPr>
        <w:t>)</w:t>
      </w:r>
      <w:r w:rsidR="004113FB">
        <w:rPr>
          <w:rFonts w:ascii="Times New Roman" w:hAnsi="Times New Roman"/>
          <w:sz w:val="28"/>
        </w:rPr>
        <w:t>, третий канал не подключен,</w:t>
      </w:r>
      <w:r w:rsidR="00A55FFB">
        <w:rPr>
          <w:rFonts w:ascii="Times New Roman" w:hAnsi="Times New Roman"/>
          <w:sz w:val="28"/>
        </w:rPr>
        <w:t xml:space="preserve"> и</w:t>
      </w:r>
      <w:r w:rsidR="004113FB">
        <w:rPr>
          <w:rFonts w:ascii="Times New Roman" w:hAnsi="Times New Roman"/>
          <w:sz w:val="28"/>
        </w:rPr>
        <w:t xml:space="preserve"> </w:t>
      </w:r>
      <w:r w:rsidR="00A55FFB">
        <w:rPr>
          <w:rFonts w:ascii="Times New Roman" w:hAnsi="Times New Roman"/>
          <w:sz w:val="28"/>
        </w:rPr>
        <w:t>в результате мы наблюдаем</w:t>
      </w:r>
      <w:r w:rsidR="004113FB">
        <w:rPr>
          <w:rFonts w:ascii="Times New Roman" w:hAnsi="Times New Roman"/>
          <w:sz w:val="28"/>
        </w:rPr>
        <w:t xml:space="preserve"> </w:t>
      </w:r>
      <w:r w:rsidR="002270A8">
        <w:rPr>
          <w:rFonts w:ascii="Times New Roman" w:hAnsi="Times New Roman"/>
          <w:sz w:val="28"/>
        </w:rPr>
        <w:t>сильные конвективное</w:t>
      </w:r>
      <w:r w:rsidR="00A55FFB">
        <w:rPr>
          <w:rFonts w:ascii="Times New Roman" w:hAnsi="Times New Roman"/>
          <w:sz w:val="28"/>
        </w:rPr>
        <w:t xml:space="preserve"> </w:t>
      </w:r>
      <w:r w:rsidR="002270A8">
        <w:rPr>
          <w:rFonts w:ascii="Times New Roman" w:hAnsi="Times New Roman"/>
          <w:sz w:val="28"/>
        </w:rPr>
        <w:t>течение</w:t>
      </w:r>
      <w:r w:rsidR="00A55FFB">
        <w:rPr>
          <w:rFonts w:ascii="Times New Roman" w:hAnsi="Times New Roman"/>
          <w:sz w:val="28"/>
        </w:rPr>
        <w:t xml:space="preserve"> горячего газа</w:t>
      </w:r>
      <w:r w:rsidR="004113FB">
        <w:rPr>
          <w:rFonts w:ascii="Times New Roman" w:hAnsi="Times New Roman"/>
          <w:sz w:val="28"/>
        </w:rPr>
        <w:t xml:space="preserve"> под головку плазматрона, это</w:t>
      </w:r>
      <w:r w:rsidR="00A55FFB">
        <w:rPr>
          <w:rFonts w:ascii="Times New Roman" w:hAnsi="Times New Roman"/>
          <w:sz w:val="28"/>
        </w:rPr>
        <w:t xml:space="preserve"> паразитное</w:t>
      </w:r>
      <w:r w:rsidR="004113FB">
        <w:rPr>
          <w:rFonts w:ascii="Times New Roman" w:hAnsi="Times New Roman"/>
          <w:sz w:val="28"/>
        </w:rPr>
        <w:t xml:space="preserve"> явление </w:t>
      </w:r>
      <w:r w:rsidR="00A55FFB">
        <w:rPr>
          <w:rFonts w:ascii="Times New Roman" w:hAnsi="Times New Roman"/>
          <w:sz w:val="28"/>
        </w:rPr>
        <w:t>и мы</w:t>
      </w:r>
      <w:r w:rsidR="004113FB">
        <w:rPr>
          <w:rFonts w:ascii="Times New Roman" w:hAnsi="Times New Roman"/>
          <w:sz w:val="28"/>
        </w:rPr>
        <w:t xml:space="preserve"> </w:t>
      </w:r>
      <w:r w:rsidR="00A55FFB">
        <w:rPr>
          <w:rFonts w:ascii="Times New Roman" w:hAnsi="Times New Roman"/>
          <w:sz w:val="28"/>
        </w:rPr>
        <w:t>нивелировали его прокачкой достаточно количества плазмообразующего газа</w:t>
      </w:r>
      <w:proofErr w:type="gramEnd"/>
      <w:r w:rsidR="00A55FFB">
        <w:rPr>
          <w:rFonts w:ascii="Times New Roman" w:hAnsi="Times New Roman"/>
          <w:sz w:val="28"/>
        </w:rPr>
        <w:t xml:space="preserve"> по третьему каналу.</w:t>
      </w:r>
    </w:p>
    <w:p w:rsidR="0072334A" w:rsidRDefault="0072334A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EE0578" w:rsidRDefault="00EE0578" w:rsidP="0072334A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proofErr w:type="gramStart"/>
      <w:r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Спектральная диагностика </w:t>
      </w:r>
      <w:proofErr w:type="spellStart"/>
      <w:r w:rsidR="00D12C20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>плазмоида</w:t>
      </w:r>
      <w:proofErr w:type="spellEnd"/>
      <w:r w:rsidR="00D12C20"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в</w:t>
      </w:r>
      <w:r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  <w:t xml:space="preserve"> технологической плазменной установки</w:t>
      </w:r>
      <w:proofErr w:type="gramEnd"/>
    </w:p>
    <w:p w:rsidR="00EE0578" w:rsidRDefault="00EE0578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Спектры снимались оптико-волоконным спектрометром 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«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PLASUS</w:t>
      </w:r>
      <w:r w:rsidR="00C25A99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EC</w:t>
      </w:r>
      <w:r w:rsidR="00C25A99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150201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MC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» (</w:t>
      </w:r>
      <w:proofErr w:type="spellStart"/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Plasus</w:t>
      </w:r>
      <w:proofErr w:type="spellEnd"/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, 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Germany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)</w:t>
      </w: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Спектрометр и оптоволокно оптимизированы на 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диапазон длин волн от 190 до 1000 нм. Перед проведением измерений выполнялась калибровка спектрометра по длине волны и измерялась корректирующая характеристика чувствительности спектрометра во всем диапазоне длин волн. Коррекция длины волны проводилась по ртутной лампе, а коррекция чувствительности по фотометрическому калиброванному источнику </w:t>
      </w:r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  <w:lang w:val="en-US"/>
        </w:rPr>
        <w:t>HG</w:t>
      </w:r>
      <w:r w:rsidR="00C25A99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-1 (</w:t>
      </w:r>
      <w:proofErr w:type="gramStart"/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ртутно-аргоновый</w:t>
      </w:r>
      <w:proofErr w:type="gramEnd"/>
      <w:r w:rsidR="00C25A9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).</w:t>
      </w:r>
    </w:p>
    <w:p w:rsidR="00580C73" w:rsidRDefault="00733AD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Изображение разряда с помощью кварцевой выпуклой линзы проецировалось на плоскость размещения торца оптоволокна. Таким </w:t>
      </w:r>
      <w:r w:rsidR="00CB2269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образом,</w:t>
      </w: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производился исследование зоны, излучение которой регистрировалось спектрометром. При сканировании торца оптоволокна в плоскости изображения и применении абелевых преобразований возможно измерение пространственных спектральных характеристик.</w:t>
      </w:r>
    </w:p>
    <w:p w:rsidR="0072334A" w:rsidRPr="00C25A99" w:rsidRDefault="0072334A" w:rsidP="00A01D9A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EE0578" w:rsidRDefault="00D64E1E" w:rsidP="00A01D9A">
      <w:pPr>
        <w:spacing w:after="0" w:line="360" w:lineRule="auto"/>
        <w:jc w:val="both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064383E0" wp14:editId="6726E3F1">
            <wp:extent cx="5678805" cy="1877060"/>
            <wp:effectExtent l="19050" t="0" r="0" b="0"/>
            <wp:docPr id="18" name="Рисунок 434" descr="H:\Диплом\Images\Фотография экспериментальной устано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4" descr="H:\Диплом\Images\Фотография экспериментальной установк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187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578" w:rsidRPr="0072334A" w:rsidRDefault="00D00D69" w:rsidP="0072334A">
      <w:pPr>
        <w:spacing w:after="0"/>
        <w:jc w:val="center"/>
        <w:rPr>
          <w:rFonts w:ascii="Times New Roman" w:hAnsi="Times New Roman"/>
          <w:sz w:val="24"/>
        </w:rPr>
      </w:pPr>
      <w:r w:rsidRPr="0072334A">
        <w:rPr>
          <w:rFonts w:ascii="Times New Roman" w:hAnsi="Times New Roman"/>
          <w:sz w:val="24"/>
        </w:rPr>
        <w:t>Рис. 7</w:t>
      </w:r>
      <w:r w:rsidR="0072334A">
        <w:rPr>
          <w:rFonts w:ascii="Times New Roman" w:hAnsi="Times New Roman"/>
          <w:sz w:val="24"/>
        </w:rPr>
        <w:t xml:space="preserve"> –</w:t>
      </w:r>
      <w:r w:rsidRPr="0072334A">
        <w:rPr>
          <w:rFonts w:ascii="Times New Roman" w:hAnsi="Times New Roman"/>
          <w:sz w:val="24"/>
        </w:rPr>
        <w:t xml:space="preserve"> </w:t>
      </w:r>
      <w:r w:rsidR="00EE0578" w:rsidRPr="0072334A">
        <w:rPr>
          <w:rFonts w:ascii="Times New Roman" w:hAnsi="Times New Roman"/>
          <w:sz w:val="24"/>
        </w:rPr>
        <w:t>Фотография экспериментальной установки:</w:t>
      </w:r>
      <w:r w:rsidR="00613810" w:rsidRPr="0072334A">
        <w:rPr>
          <w:rFonts w:ascii="Times New Roman" w:hAnsi="Times New Roman"/>
          <w:sz w:val="24"/>
        </w:rPr>
        <w:t xml:space="preserve"> </w:t>
      </w:r>
      <w:r w:rsidR="00EE0578" w:rsidRPr="0072334A">
        <w:rPr>
          <w:rFonts w:ascii="Times New Roman" w:hAnsi="Times New Roman"/>
          <w:sz w:val="24"/>
        </w:rPr>
        <w:t xml:space="preserve">1 – </w:t>
      </w:r>
      <w:r w:rsidR="00613810" w:rsidRPr="0072334A">
        <w:rPr>
          <w:rFonts w:ascii="Times New Roman" w:hAnsi="Times New Roman"/>
          <w:sz w:val="24"/>
        </w:rPr>
        <w:t>компьютер</w:t>
      </w:r>
      <w:r w:rsidR="00EE0578" w:rsidRPr="0072334A">
        <w:rPr>
          <w:rFonts w:ascii="Times New Roman" w:hAnsi="Times New Roman"/>
          <w:sz w:val="24"/>
        </w:rPr>
        <w:t>; 2 – оптико-волоконный спектрометр (</w:t>
      </w:r>
      <w:r w:rsidR="00EE0578" w:rsidRPr="0072334A">
        <w:rPr>
          <w:rFonts w:ascii="Times New Roman" w:hAnsi="Times New Roman"/>
          <w:sz w:val="24"/>
          <w:lang w:val="en-US"/>
        </w:rPr>
        <w:t>PLASUS</w:t>
      </w:r>
      <w:r w:rsidR="00EE0578" w:rsidRPr="0072334A">
        <w:rPr>
          <w:rFonts w:ascii="Times New Roman" w:hAnsi="Times New Roman"/>
          <w:sz w:val="24"/>
        </w:rPr>
        <w:t xml:space="preserve">, </w:t>
      </w:r>
      <w:r w:rsidR="00EE0578" w:rsidRPr="0072334A">
        <w:rPr>
          <w:rFonts w:ascii="Times New Roman" w:hAnsi="Times New Roman"/>
          <w:sz w:val="24"/>
          <w:lang w:val="en-US"/>
        </w:rPr>
        <w:t>Germany</w:t>
      </w:r>
      <w:r w:rsidR="00EE0578" w:rsidRPr="0072334A">
        <w:rPr>
          <w:rFonts w:ascii="Times New Roman" w:hAnsi="Times New Roman"/>
          <w:sz w:val="24"/>
        </w:rPr>
        <w:t>); 3 – спроектированный оптический прибор</w:t>
      </w:r>
      <w:r w:rsidR="00B15B76" w:rsidRPr="0072334A">
        <w:rPr>
          <w:rFonts w:ascii="Times New Roman" w:hAnsi="Times New Roman"/>
          <w:sz w:val="24"/>
        </w:rPr>
        <w:t xml:space="preserve"> (оптическая приставка)</w:t>
      </w:r>
      <w:r w:rsidR="00EE0578" w:rsidRPr="0072334A">
        <w:rPr>
          <w:rFonts w:ascii="Times New Roman" w:hAnsi="Times New Roman"/>
          <w:sz w:val="24"/>
        </w:rPr>
        <w:t xml:space="preserve">; 4 – спектральные высокочастотные </w:t>
      </w:r>
      <w:proofErr w:type="spellStart"/>
      <w:r w:rsidR="00EE0578" w:rsidRPr="0072334A">
        <w:rPr>
          <w:rFonts w:ascii="Times New Roman" w:hAnsi="Times New Roman"/>
          <w:sz w:val="24"/>
        </w:rPr>
        <w:t>безэлектродные</w:t>
      </w:r>
      <w:proofErr w:type="spellEnd"/>
      <w:r w:rsidR="00EE0578" w:rsidRPr="0072334A">
        <w:rPr>
          <w:rFonts w:ascii="Times New Roman" w:hAnsi="Times New Roman"/>
          <w:sz w:val="24"/>
        </w:rPr>
        <w:t xml:space="preserve"> лампы (</w:t>
      </w:r>
      <w:r w:rsidR="00EE0578" w:rsidRPr="0072334A">
        <w:rPr>
          <w:rFonts w:ascii="Times New Roman" w:hAnsi="Times New Roman"/>
          <w:sz w:val="24"/>
          <w:lang w:val="en-US"/>
        </w:rPr>
        <w:t>Perkin</w:t>
      </w:r>
      <w:r w:rsidR="00EE0578" w:rsidRPr="0072334A">
        <w:rPr>
          <w:rFonts w:ascii="Times New Roman" w:hAnsi="Times New Roman"/>
          <w:sz w:val="24"/>
        </w:rPr>
        <w:t xml:space="preserve"> </w:t>
      </w:r>
      <w:r w:rsidR="00EE0578" w:rsidRPr="0072334A">
        <w:rPr>
          <w:rFonts w:ascii="Times New Roman" w:hAnsi="Times New Roman"/>
          <w:sz w:val="24"/>
          <w:lang w:val="en-US"/>
        </w:rPr>
        <w:t>Elmer</w:t>
      </w:r>
      <w:r w:rsidR="00EE0578" w:rsidRPr="0072334A">
        <w:rPr>
          <w:rFonts w:ascii="Times New Roman" w:hAnsi="Times New Roman"/>
          <w:sz w:val="24"/>
        </w:rPr>
        <w:t xml:space="preserve">, </w:t>
      </w:r>
      <w:r w:rsidR="00EE0578" w:rsidRPr="0072334A">
        <w:rPr>
          <w:rFonts w:ascii="Times New Roman" w:hAnsi="Times New Roman"/>
          <w:sz w:val="24"/>
          <w:lang w:val="en-US"/>
        </w:rPr>
        <w:t>Germany</w:t>
      </w:r>
      <w:r w:rsidR="00EE0578" w:rsidRPr="0072334A">
        <w:rPr>
          <w:rFonts w:ascii="Times New Roman" w:hAnsi="Times New Roman"/>
          <w:sz w:val="24"/>
        </w:rPr>
        <w:t>).</w:t>
      </w:r>
    </w:p>
    <w:p w:rsidR="0072334A" w:rsidRDefault="0072334A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7A603D" w:rsidRPr="00FB3987" w:rsidRDefault="007A603D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proofErr w:type="gramStart"/>
      <w:r>
        <w:rPr>
          <w:rFonts w:ascii="Times New Roman" w:hAnsi="Times New Roman"/>
          <w:sz w:val="28"/>
        </w:rPr>
        <w:t>Для полноценной диагностики плазмы необходимо найти пространственно-временные</w:t>
      </w:r>
      <w:r w:rsidR="000553D4">
        <w:rPr>
          <w:rFonts w:ascii="Times New Roman" w:hAnsi="Times New Roman"/>
          <w:sz w:val="28"/>
        </w:rPr>
        <w:t xml:space="preserve"> распределения микропараметров (</w:t>
      </w:r>
      <w:r>
        <w:rPr>
          <w:rFonts w:ascii="Times New Roman" w:hAnsi="Times New Roman"/>
          <w:sz w:val="28"/>
        </w:rPr>
        <w:t>состав плазмы, концентрация частиц каждой компоненты, распределение частиц по потенц</w:t>
      </w:r>
      <w:r w:rsidR="000553D4">
        <w:rPr>
          <w:rFonts w:ascii="Times New Roman" w:hAnsi="Times New Roman"/>
          <w:sz w:val="28"/>
        </w:rPr>
        <w:t>иальной и кинетическим энергиям),</w:t>
      </w:r>
      <w:r>
        <w:rPr>
          <w:rFonts w:ascii="Times New Roman" w:hAnsi="Times New Roman"/>
          <w:sz w:val="28"/>
        </w:rPr>
        <w:t xml:space="preserve"> это</w:t>
      </w:r>
      <w:r w:rsidR="000553D4">
        <w:rPr>
          <w:rFonts w:ascii="Times New Roman" w:hAnsi="Times New Roman"/>
          <w:sz w:val="28"/>
        </w:rPr>
        <w:t xml:space="preserve"> задача является затруднительной</w:t>
      </w:r>
      <w:r>
        <w:rPr>
          <w:rFonts w:ascii="Times New Roman" w:hAnsi="Times New Roman"/>
          <w:sz w:val="28"/>
        </w:rPr>
        <w:t xml:space="preserve"> в меру </w:t>
      </w:r>
      <w:r w:rsidR="000553D4">
        <w:rPr>
          <w:rFonts w:ascii="Times New Roman" w:hAnsi="Times New Roman"/>
          <w:sz w:val="28"/>
        </w:rPr>
        <w:t>уникальности каждой плазменной установки и в каждом конкретном случае необходим систематический контроль адекватности и однозначности измеренных параметров и их связи между собой.</w:t>
      </w:r>
      <w:proofErr w:type="gramEnd"/>
    </w:p>
    <w:p w:rsidR="000553D4" w:rsidRDefault="00FB3987" w:rsidP="00A01D9A">
      <w:pPr>
        <w:tabs>
          <w:tab w:val="left" w:pos="1942"/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Сейчас широко применяются пять базовых моделей, охватывающих весь диапазон состояний плазмы </w:t>
      </w:r>
      <w:proofErr w:type="gramStart"/>
      <w:r>
        <w:rPr>
          <w:rFonts w:ascii="Times New Roman" w:hAnsi="Times New Roman"/>
          <w:sz w:val="28"/>
        </w:rPr>
        <w:t>от</w:t>
      </w:r>
      <w:proofErr w:type="gramEnd"/>
      <w:r>
        <w:rPr>
          <w:rFonts w:ascii="Times New Roman" w:hAnsi="Times New Roman"/>
          <w:sz w:val="28"/>
        </w:rPr>
        <w:t xml:space="preserve"> самых неравновесных до полностью равновесных</w:t>
      </w:r>
      <w:r w:rsidR="00613810">
        <w:rPr>
          <w:rFonts w:ascii="Times New Roman" w:hAnsi="Times New Roman"/>
          <w:sz w:val="28"/>
        </w:rPr>
        <w:t xml:space="preserve"> </w:t>
      </w:r>
      <w:r w:rsidR="00613810" w:rsidRPr="00613810">
        <w:rPr>
          <w:rFonts w:ascii="Times New Roman" w:hAnsi="Times New Roman"/>
          <w:sz w:val="28"/>
        </w:rPr>
        <w:t>[</w:t>
      </w:r>
      <w:r w:rsidR="00613810">
        <w:rPr>
          <w:rFonts w:ascii="Times New Roman" w:hAnsi="Times New Roman"/>
          <w:sz w:val="28"/>
        </w:rPr>
        <w:t>1</w:t>
      </w:r>
      <w:r w:rsidR="00613810" w:rsidRPr="00613810">
        <w:rPr>
          <w:rFonts w:ascii="Times New Roman" w:hAnsi="Times New Roman"/>
          <w:sz w:val="28"/>
        </w:rPr>
        <w:t>]</w:t>
      </w:r>
      <w:r w:rsidRPr="00613810">
        <w:rPr>
          <w:rFonts w:ascii="Times New Roman" w:hAnsi="Times New Roman"/>
          <w:sz w:val="28"/>
        </w:rPr>
        <w:t>.</w:t>
      </w:r>
      <w:r>
        <w:rPr>
          <w:rFonts w:ascii="Times New Roman" w:hAnsi="Times New Roman"/>
          <w:sz w:val="28"/>
        </w:rPr>
        <w:t xml:space="preserve"> </w:t>
      </w:r>
    </w:p>
    <w:p w:rsidR="00FB3987" w:rsidRDefault="00FB3987" w:rsidP="00A01D9A">
      <w:pPr>
        <w:tabs>
          <w:tab w:val="left" w:pos="6162"/>
        </w:tabs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настоящей работе была выбрана модель локального термического равновесия (ЛТР)</w:t>
      </w:r>
      <w:r w:rsidR="00271550">
        <w:rPr>
          <w:rFonts w:ascii="Times New Roman" w:hAnsi="Times New Roman"/>
          <w:sz w:val="28"/>
        </w:rPr>
        <w:t xml:space="preserve"> для определения равновесной температуры методом Орнштейна и графическим методом, а интересующие нас методы применимы только в условиях ЛТР.</w:t>
      </w:r>
    </w:p>
    <w:p w:rsidR="00271550" w:rsidRPr="007238EF" w:rsidRDefault="007238EF" w:rsidP="00A01D9A">
      <w:pPr>
        <w:tabs>
          <w:tab w:val="left" w:pos="1942"/>
          <w:tab w:val="left" w:pos="6162"/>
        </w:tabs>
        <w:spacing w:after="0" w:line="360" w:lineRule="auto"/>
        <w:jc w:val="both"/>
        <w:rPr>
          <w:rFonts w:ascii="Times New Roman" w:hAnsi="Times New Roman"/>
          <w:i/>
          <w:sz w:val="28"/>
        </w:rPr>
      </w:pPr>
      <w:r w:rsidRPr="007238EF">
        <w:rPr>
          <w:rFonts w:ascii="Times New Roman" w:hAnsi="Times New Roman"/>
          <w:i/>
          <w:sz w:val="28"/>
        </w:rPr>
        <w:t>Задавали</w:t>
      </w:r>
      <w:r w:rsidR="00271550" w:rsidRPr="007238EF">
        <w:rPr>
          <w:rFonts w:ascii="Times New Roman" w:hAnsi="Times New Roman"/>
          <w:i/>
          <w:sz w:val="28"/>
        </w:rPr>
        <w:t xml:space="preserve"> следующие параметры:</w:t>
      </w:r>
    </w:p>
    <w:p w:rsidR="00946A22" w:rsidRPr="00613810" w:rsidRDefault="00946A22" w:rsidP="00A01D9A">
      <w:pPr>
        <w:pStyle w:val="a4"/>
        <w:spacing w:after="0" w:line="360" w:lineRule="auto"/>
        <w:ind w:left="1134" w:hanging="113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Исходный химический состав среды;</w:t>
      </w:r>
      <w:r w:rsidR="00613810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w:r w:rsidR="00B8759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Давление.</w:t>
      </w:r>
    </w:p>
    <w:p w:rsidR="00946A22" w:rsidRPr="007238EF" w:rsidRDefault="00946A22" w:rsidP="00A01D9A">
      <w:pPr>
        <w:spacing w:after="0" w:line="360" w:lineRule="auto"/>
        <w:jc w:val="both"/>
        <w:rPr>
          <w:rFonts w:ascii="Times New Roman" w:hAnsi="Times New Roman"/>
          <w:i/>
          <w:sz w:val="28"/>
        </w:rPr>
      </w:pPr>
      <w:r w:rsidRPr="007238EF">
        <w:rPr>
          <w:rFonts w:ascii="Times New Roman" w:hAnsi="Times New Roman"/>
          <w:i/>
          <w:sz w:val="28"/>
        </w:rPr>
        <w:t>О</w:t>
      </w:r>
      <w:r w:rsidR="007238EF">
        <w:rPr>
          <w:rFonts w:ascii="Times New Roman" w:hAnsi="Times New Roman"/>
          <w:i/>
          <w:sz w:val="28"/>
        </w:rPr>
        <w:t xml:space="preserve">пределяли </w:t>
      </w:r>
      <w:r w:rsidRPr="007238EF">
        <w:rPr>
          <w:rFonts w:ascii="Times New Roman" w:hAnsi="Times New Roman"/>
          <w:i/>
          <w:sz w:val="28"/>
        </w:rPr>
        <w:t>следующие параметры:</w:t>
      </w:r>
    </w:p>
    <w:p w:rsidR="00605E0F" w:rsidRDefault="00946A22" w:rsidP="00A01D9A">
      <w:pPr>
        <w:pStyle w:val="a4"/>
        <w:spacing w:after="0" w:line="360" w:lineRule="auto"/>
        <w:ind w:left="1134" w:hanging="113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  <w:r w:rsidRPr="00F343EC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Температуру плазмы </w:t>
      </w:r>
      <m:oMath>
        <m:r>
          <m:rPr>
            <m:sty m:val="p"/>
          </m:rPr>
          <w:rPr>
            <w:rFonts w:ascii="Cambria Math" w:hAnsi="Cambria Math"/>
            <w:color w:val="000000"/>
            <w:sz w:val="28"/>
            <w:szCs w:val="24"/>
            <w:shd w:val="clear" w:color="auto" w:fill="FFFFFF"/>
          </w:rPr>
          <m:t>T</m:t>
        </m:r>
      </m:oMath>
      <w:r w:rsidR="00C3155C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.</w:t>
      </w:r>
    </w:p>
    <w:p w:rsidR="00B87590" w:rsidRPr="00C3155C" w:rsidRDefault="00B87590" w:rsidP="00A01D9A">
      <w:pPr>
        <w:pStyle w:val="a4"/>
        <w:spacing w:after="0" w:line="360" w:lineRule="auto"/>
        <w:ind w:left="1134" w:hanging="1134"/>
        <w:jc w:val="both"/>
        <w:rPr>
          <w:rFonts w:ascii="Times New Roman" w:hAnsi="Times New Roman"/>
          <w:color w:val="000000"/>
          <w:sz w:val="28"/>
          <w:szCs w:val="24"/>
          <w:shd w:val="clear" w:color="auto" w:fill="FFFFFF"/>
        </w:rPr>
      </w:pPr>
    </w:p>
    <w:p w:rsidR="004A24AF" w:rsidRPr="00D12C20" w:rsidRDefault="00557B89" w:rsidP="00A01D9A">
      <w:pPr>
        <w:spacing w:after="0" w:line="360" w:lineRule="auto"/>
        <w:ind w:firstLine="709"/>
        <w:jc w:val="both"/>
        <w:rPr>
          <w:rFonts w:ascii="Times New Roman" w:hAnsi="Times New Roman"/>
          <w:sz w:val="28"/>
          <w:lang w:val="en-US"/>
        </w:rPr>
      </w:pPr>
      <w:r>
        <w:rPr>
          <w:rFonts w:ascii="Times New Roman" w:hAnsi="Times New Roman"/>
          <w:sz w:val="28"/>
        </w:rPr>
        <w:t>Выбранная нами модель состояния плазмы и другие сделанные допущения, не вполне адекватны ее реальному состоянию, что да</w:t>
      </w:r>
      <w:r w:rsidR="00977314">
        <w:rPr>
          <w:rFonts w:ascii="Times New Roman" w:hAnsi="Times New Roman"/>
          <w:sz w:val="28"/>
        </w:rPr>
        <w:t>е</w:t>
      </w:r>
      <w:r>
        <w:rPr>
          <w:rFonts w:ascii="Times New Roman" w:hAnsi="Times New Roman"/>
          <w:sz w:val="28"/>
        </w:rPr>
        <w:t xml:space="preserve">т свой существенный вклад в величину систематической погрешности. В наших расчетах суммарная погрешность </w:t>
      </w:r>
      <w:r w:rsidR="0072334A">
        <w:rPr>
          <w:rFonts w:ascii="Times New Roman" w:hAnsi="Times New Roman"/>
          <w:sz w:val="28"/>
          <w:lang w:val="en-US"/>
        </w:rPr>
        <w:t>~ 25</w:t>
      </w:r>
      <w:r w:rsidR="0072334A">
        <w:rPr>
          <w:rFonts w:ascii="Times New Roman" w:hAnsi="Times New Roman"/>
          <w:sz w:val="28"/>
        </w:rPr>
        <w:t>–</w:t>
      </w:r>
      <w:r w:rsidR="0072334A">
        <w:rPr>
          <w:rFonts w:ascii="Times New Roman" w:hAnsi="Times New Roman"/>
          <w:sz w:val="28"/>
          <w:lang w:val="en-US"/>
        </w:rPr>
        <w:t>30</w:t>
      </w:r>
      <w:r>
        <w:rPr>
          <w:rFonts w:ascii="Times New Roman" w:hAnsi="Times New Roman"/>
          <w:sz w:val="28"/>
          <w:lang w:val="en-US"/>
        </w:rPr>
        <w:t>%</w:t>
      </w:r>
      <w:r w:rsidR="00613810">
        <w:rPr>
          <w:rFonts w:ascii="Times New Roman" w:hAnsi="Times New Roman"/>
          <w:sz w:val="28"/>
        </w:rPr>
        <w:t xml:space="preserve"> </w:t>
      </w:r>
      <w:r w:rsidR="00613810">
        <w:rPr>
          <w:rFonts w:ascii="Times New Roman" w:hAnsi="Times New Roman"/>
          <w:sz w:val="28"/>
          <w:lang w:val="en-US"/>
        </w:rPr>
        <w:t>[1]</w:t>
      </w:r>
      <w:r>
        <w:rPr>
          <w:rFonts w:ascii="Times New Roman" w:hAnsi="Times New Roman"/>
          <w:sz w:val="28"/>
        </w:rPr>
        <w:t>.</w:t>
      </w:r>
      <w:r w:rsidR="00613810">
        <w:rPr>
          <w:rFonts w:ascii="Times New Roman" w:hAnsi="Times New Roman"/>
          <w:sz w:val="28"/>
        </w:rPr>
        <w:t xml:space="preserve"> </w:t>
      </w:r>
    </w:p>
    <w:p w:rsidR="00613810" w:rsidRDefault="00D64E1E" w:rsidP="00A01D9A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4F956FFC" wp14:editId="32F5EAB1">
            <wp:extent cx="3962699" cy="2988860"/>
            <wp:effectExtent l="19050" t="0" r="0" b="0"/>
            <wp:docPr id="17" name="Рисунок 45" descr="H:\Диплом\Images\Графики\Чувствительность прибор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H:\Диплом\Images\Графики\Чувствительность прибора_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158" cy="300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0FE" w:rsidRPr="0072334A" w:rsidRDefault="00613810" w:rsidP="0072334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а)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Спектральная чувствительность спектрометра «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PLASUS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EC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150201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MC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="00D64E1E" w:rsidRPr="0072334A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1F396178" wp14:editId="775CF1E9">
            <wp:extent cx="4003946" cy="3019972"/>
            <wp:effectExtent l="19050" t="0" r="0" b="0"/>
            <wp:docPr id="16" name="Рисунок 44" descr="H:\Диплом\Images\Графики\График Планка+эксперимент+эталон_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H:\Диплом\Images\Графики\График Планка+эксперимент+эталон_+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810" cy="30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0FE" w:rsidRPr="0072334A" w:rsidRDefault="00580C73" w:rsidP="0072334A">
      <w:pPr>
        <w:tabs>
          <w:tab w:val="left" w:pos="1842"/>
          <w:tab w:val="left" w:pos="6865"/>
        </w:tabs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б)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Реальная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спектральная характеристика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аргоновой лампы (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Perkin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Elmer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)</w:t>
      </w:r>
    </w:p>
    <w:p w:rsidR="00C21818" w:rsidRPr="0072334A" w:rsidRDefault="00C21818" w:rsidP="0072334A">
      <w:pPr>
        <w:tabs>
          <w:tab w:val="left" w:pos="1842"/>
          <w:tab w:val="left" w:pos="6865"/>
        </w:tabs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580C73" w:rsidRPr="0072334A" w:rsidRDefault="00580C73" w:rsidP="0072334A">
      <w:pPr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Рис. 8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–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Апробация экспериментальной установки спектральной диагностики на спектральной аргоновой высокочастотной </w:t>
      </w:r>
      <w:proofErr w:type="spellStart"/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безэлектродной</w:t>
      </w:r>
      <w:proofErr w:type="spellEnd"/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лампе (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Perkin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Elmer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Germany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): а) спектральная чувствительность прибора; б) спектральная характеристика 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измеряемых ламп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 уч</w:t>
      </w:r>
      <w:r w:rsidR="0097731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</w:t>
      </w:r>
      <w:r w:rsidR="00864A3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том спектр</w:t>
      </w:r>
      <w:r w:rsidR="00910CFC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альной чувствительности прибора, полученной с помощью математического расчета, процессом наложения спектра эталонного источника излучения и математических расчетов Распределения Планка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с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пектров экспериментальной части</w:t>
      </w:r>
    </w:p>
    <w:p w:rsidR="00613810" w:rsidRPr="0072334A" w:rsidRDefault="00D64E1E" w:rsidP="0072334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4329EE0" wp14:editId="6505CD9E">
            <wp:extent cx="4108862" cy="3146609"/>
            <wp:effectExtent l="19050" t="0" r="5938" b="0"/>
            <wp:docPr id="15" name="Рисунок 47" descr="H:\Диплом\Images\Распределение температуры в сечении плазм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H:\Диплом\Images\Распределение температуры в сечении плазмы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5848" cy="3151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810" w:rsidRPr="0072334A" w:rsidRDefault="00613810" w:rsidP="0072334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а)</w:t>
      </w:r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Радиальное распределение температуры плазменного сгустка в поперечном сечении,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4"/>
                <w:szCs w:val="24"/>
                <w:shd w:val="clear" w:color="auto" w:fill="FFFFFF"/>
              </w:rPr>
            </m:ctrlPr>
          </m:sSubPr>
          <m:e>
            <m:r>
              <w:rPr>
                <w:rFonts w:ascii="Cambria Math" w:hAnsi="Cambria Math"/>
                <w:color w:val="000000"/>
                <w:sz w:val="24"/>
                <w:szCs w:val="24"/>
                <w:shd w:val="clear" w:color="auto" w:fill="FFFFFF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 w:val="24"/>
                <w:szCs w:val="24"/>
                <w:shd w:val="clear" w:color="auto" w:fill="FFFFFF"/>
              </w:rPr>
              <m:t>метод Отнштейна</m:t>
            </m:r>
          </m:sub>
        </m:sSub>
        <m:r>
          <w:rPr>
            <w:rFonts w:ascii="Cambria Math" w:hAnsi="Cambria Math"/>
            <w:color w:val="000000"/>
            <w:sz w:val="24"/>
            <w:szCs w:val="24"/>
            <w:shd w:val="clear" w:color="auto" w:fill="FFFFFF"/>
          </w:rPr>
          <m:t>:~7700°K</m:t>
        </m:r>
      </m:oMath>
      <w:r w:rsidR="00B87590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E240FE" w:rsidRPr="0072334A" w:rsidRDefault="00D64E1E" w:rsidP="0072334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AAE02DD" wp14:editId="70B0914E">
            <wp:extent cx="3882811" cy="3061125"/>
            <wp:effectExtent l="19050" t="0" r="3389" b="0"/>
            <wp:docPr id="10" name="Рисунок 43" descr="H:\Диплом\Images\Графики\XYsmoo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:\Диплом\Images\Графики\XYsmooth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2" cy="306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03D" w:rsidRPr="0072334A" w:rsidRDefault="00D74B66" w:rsidP="0072334A">
      <w:pPr>
        <w:tabs>
          <w:tab w:val="left" w:pos="1225"/>
          <w:tab w:val="left" w:pos="2001"/>
          <w:tab w:val="left" w:pos="5760"/>
        </w:tabs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б)</w:t>
      </w:r>
      <w:r w:rsidR="00C21818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Радиальное распределение температуры плазменного сгустка в поперечном сечении,</w:t>
      </w:r>
      <w:r w:rsidRPr="0072334A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4"/>
                <w:szCs w:val="24"/>
                <w:shd w:val="clear" w:color="auto" w:fill="FFFFFF"/>
              </w:rPr>
            </m:ctrlPr>
          </m:sSubPr>
          <m:e>
            <m:r>
              <w:rPr>
                <w:rFonts w:ascii="Cambria Math" w:hAnsi="Cambria Math"/>
                <w:color w:val="000000"/>
                <w:sz w:val="24"/>
                <w:szCs w:val="24"/>
                <w:shd w:val="clear" w:color="auto" w:fill="FFFFFF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 w:val="24"/>
                <w:szCs w:val="24"/>
                <w:shd w:val="clear" w:color="auto" w:fill="FFFFFF"/>
              </w:rPr>
              <m:t>графический метод</m:t>
            </m:r>
          </m:sub>
        </m:sSub>
        <m:r>
          <w:rPr>
            <w:rFonts w:ascii="Cambria Math" w:hAnsi="Cambria Math"/>
            <w:color w:val="000000"/>
            <w:sz w:val="24"/>
            <w:szCs w:val="24"/>
            <w:shd w:val="clear" w:color="auto" w:fill="FFFFFF"/>
          </w:rPr>
          <m:t>:~8500°K</m:t>
        </m:r>
      </m:oMath>
    </w:p>
    <w:p w:rsidR="007A603D" w:rsidRDefault="00864A38" w:rsidP="0072334A">
      <w:pPr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Рис. 9</w:t>
      </w:r>
      <w:r w:rsid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–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Определение температуры высокочастотного индукционного разряда в плазменной технологической установке: а) метод</w:t>
      </w:r>
      <w:r w:rsidR="00E518ED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ом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Орнштейна</w:t>
      </w:r>
      <w:r w:rsidR="00005882" w:rsidRPr="0072334A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;</w:t>
      </w:r>
      <w:r w:rsidR="00D74B66" w:rsidRPr="0072334A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б) </w:t>
      </w:r>
      <w:r w:rsidR="00DA2D36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</w:t>
      </w:r>
      <w:r w:rsidR="00E518ED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рафическим</w:t>
      </w:r>
      <w:r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метод</w:t>
      </w:r>
      <w:r w:rsidR="00E518ED" w:rsidRPr="007233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ом</w:t>
      </w:r>
    </w:p>
    <w:p w:rsidR="0072334A" w:rsidRPr="0072334A" w:rsidRDefault="0072334A" w:rsidP="0072334A">
      <w:pPr>
        <w:spacing w:after="0"/>
        <w:jc w:val="center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A603D" w:rsidRPr="00D74B66" w:rsidRDefault="00B416C8" w:rsidP="0072334A">
      <w:pPr>
        <w:spacing w:after="0" w:line="360" w:lineRule="auto"/>
        <w:ind w:firstLine="709"/>
        <w:jc w:val="both"/>
        <w:rPr>
          <w:rFonts w:ascii="Times New Roman" w:hAnsi="Times New Roman"/>
          <w:i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Погрешность измерения температуры</w:t>
      </w:r>
      <w:r w:rsidR="00D74B66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>:</w:t>
      </w:r>
      <w:r w:rsidR="00D74B66" w:rsidRPr="00613810">
        <w:rPr>
          <w:rFonts w:ascii="Times New Roman" w:hAnsi="Times New Roman"/>
          <w:color w:val="000000"/>
          <w:sz w:val="28"/>
          <w:szCs w:val="24"/>
          <w:shd w:val="clear" w:color="auto" w:fill="FFFFFF"/>
        </w:rPr>
        <w:t xml:space="preserve"> </w:t>
      </w:r>
      <m:oMath>
        <m:r>
          <w:rPr>
            <w:rFonts w:ascii="Cambria Math" w:hAnsi="Cambria Math"/>
            <w:color w:val="000000"/>
            <w:sz w:val="28"/>
            <w:szCs w:val="24"/>
            <w:shd w:val="clear" w:color="auto" w:fill="FFFFFF"/>
          </w:rPr>
          <m:t>(7700÷8500)±500 °</m:t>
        </m:r>
        <m:r>
          <w:rPr>
            <w:rFonts w:ascii="Cambria Math" w:hAnsi="Cambria Math"/>
            <w:color w:val="000000"/>
            <w:sz w:val="28"/>
            <w:szCs w:val="24"/>
            <w:shd w:val="clear" w:color="auto" w:fill="FFFFFF"/>
            <w:lang w:val="en-US"/>
          </w:rPr>
          <m:t>K</m:t>
        </m:r>
      </m:oMath>
      <w:r w:rsidR="00D74B66">
        <w:rPr>
          <w:rFonts w:ascii="Times New Roman" w:eastAsia="Times New Roman" w:hAnsi="Times New Roman"/>
          <w:color w:val="000000"/>
          <w:sz w:val="28"/>
          <w:szCs w:val="24"/>
          <w:shd w:val="clear" w:color="auto" w:fill="FFFFFF"/>
        </w:rPr>
        <w:t>.</w:t>
      </w:r>
    </w:p>
    <w:p w:rsidR="0072334A" w:rsidRDefault="0072334A" w:rsidP="0072334A">
      <w:pPr>
        <w:pStyle w:val="ae"/>
        <w:rPr>
          <w:shd w:val="clear" w:color="auto" w:fill="FFFFFF"/>
        </w:rPr>
      </w:pPr>
    </w:p>
    <w:p w:rsidR="0072334A" w:rsidRDefault="0072334A" w:rsidP="0072334A">
      <w:pPr>
        <w:pStyle w:val="ae"/>
        <w:rPr>
          <w:shd w:val="clear" w:color="auto" w:fill="FFFFFF"/>
        </w:rPr>
      </w:pPr>
    </w:p>
    <w:p w:rsidR="0072334A" w:rsidRDefault="0072334A" w:rsidP="0072334A">
      <w:pPr>
        <w:pStyle w:val="ae"/>
        <w:rPr>
          <w:shd w:val="clear" w:color="auto" w:fill="FFFFFF"/>
        </w:rPr>
      </w:pPr>
    </w:p>
    <w:p w:rsidR="007A603D" w:rsidRPr="0072334A" w:rsidRDefault="00F24715" w:rsidP="0072334A">
      <w:pPr>
        <w:pStyle w:val="ae"/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72334A">
        <w:rPr>
          <w:rFonts w:ascii="Times New Roman" w:hAnsi="Times New Roman"/>
          <w:b/>
          <w:sz w:val="28"/>
          <w:szCs w:val="28"/>
          <w:shd w:val="clear" w:color="auto" w:fill="FFFFFF"/>
        </w:rPr>
        <w:t>Заключение</w:t>
      </w:r>
    </w:p>
    <w:p w:rsidR="00910CFC" w:rsidRPr="0072334A" w:rsidRDefault="00910CFC" w:rsidP="007233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Разработана и апробирована на высокочастотных спектральных лампах экспериментальная установка спектральной диагностики низкотемпературной плазмы для определения е</w:t>
      </w:r>
      <w:r w:rsidR="0097731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температуры по методу Орнштейна и графическим методом. </w:t>
      </w:r>
    </w:p>
    <w:p w:rsidR="00910CFC" w:rsidRPr="0072334A" w:rsidRDefault="00910CFC" w:rsidP="007233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Проведенный мониторинг температуры плазменного факела в кварцевом реакторе технологической установки по методу Орнштейна и графическим методом (в координатах Вина) дает базу для оптимизации режимов работы установки и для построения математической модели реактора. Результаты проведенных исследований позволяют нам применить разработанный диагностический комплекс в качестве системы мониторинга и контроля </w:t>
      </w:r>
      <w:proofErr w:type="gramStart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процессов</w:t>
      </w:r>
      <w:proofErr w:type="gramEnd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протекающих в реакторах, в частности для контроля температуры газа, в процессе плазменной </w:t>
      </w:r>
      <w:proofErr w:type="spellStart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сфероидизации</w:t>
      </w:r>
      <w:proofErr w:type="spellEnd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порошковых материалов.</w:t>
      </w:r>
    </w:p>
    <w:p w:rsidR="00910CFC" w:rsidRPr="0072334A" w:rsidRDefault="00910CFC" w:rsidP="0072334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Высокоскоростная визуализация газопорошкового потока в реакторе убедительно продемонстрировала наличие возвратного течения газа из конденсационной камеры, которое, взаимодействуя с потоком порошка из питателя, вызывает образование вихревой зоны. Регулируя величины расходов газа в плазматроне, можно увеличить время пребывания частиц порошка в горячей зоне реактора, что повысит эффективность процесса </w:t>
      </w:r>
      <w:proofErr w:type="spellStart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сфероидизации</w:t>
      </w:r>
      <w:proofErr w:type="spellEnd"/>
      <w:r w:rsidRPr="0072334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240FE" w:rsidRDefault="00E240FE" w:rsidP="007233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2334A">
        <w:rPr>
          <w:rFonts w:ascii="Times New Roman" w:hAnsi="Times New Roman"/>
          <w:sz w:val="28"/>
          <w:szCs w:val="28"/>
        </w:rPr>
        <w:t>Работа выполнена при поддержке Министерства образования и науки Российской Федерации (</w:t>
      </w:r>
      <w:proofErr w:type="spellStart"/>
      <w:r w:rsidRPr="0072334A">
        <w:rPr>
          <w:rFonts w:ascii="Times New Roman" w:hAnsi="Times New Roman"/>
          <w:sz w:val="28"/>
          <w:szCs w:val="28"/>
        </w:rPr>
        <w:t>госзадание</w:t>
      </w:r>
      <w:proofErr w:type="spellEnd"/>
      <w:r w:rsidRPr="0072334A">
        <w:rPr>
          <w:rFonts w:ascii="Times New Roman" w:hAnsi="Times New Roman"/>
          <w:sz w:val="28"/>
          <w:szCs w:val="28"/>
        </w:rPr>
        <w:t xml:space="preserve"> №9.3236.2017/ПЧ) и в рамках </w:t>
      </w:r>
      <w:proofErr w:type="spellStart"/>
      <w:r w:rsidRPr="0072334A">
        <w:rPr>
          <w:rFonts w:ascii="Times New Roman" w:hAnsi="Times New Roman"/>
          <w:sz w:val="28"/>
          <w:szCs w:val="28"/>
        </w:rPr>
        <w:t>госконтракта</w:t>
      </w:r>
      <w:proofErr w:type="spellEnd"/>
      <w:r w:rsidRPr="0072334A">
        <w:rPr>
          <w:rFonts w:ascii="Times New Roman" w:hAnsi="Times New Roman"/>
          <w:sz w:val="28"/>
          <w:szCs w:val="28"/>
        </w:rPr>
        <w:t xml:space="preserve"> № 14.Z50.31.0023 по 220 постановлению. </w:t>
      </w:r>
    </w:p>
    <w:p w:rsidR="0072334A" w:rsidRPr="0072334A" w:rsidRDefault="0072334A" w:rsidP="0072334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240FE" w:rsidRPr="0072334A" w:rsidRDefault="00E240FE" w:rsidP="00716A4E">
      <w:pPr>
        <w:pStyle w:val="ae"/>
        <w:spacing w:line="360" w:lineRule="auto"/>
        <w:ind w:firstLine="567"/>
        <w:rPr>
          <w:rFonts w:ascii="Times New Roman" w:hAnsi="Times New Roman"/>
          <w:sz w:val="28"/>
          <w:shd w:val="clear" w:color="auto" w:fill="FFFFFF"/>
        </w:rPr>
      </w:pPr>
      <w:r w:rsidRPr="0072334A">
        <w:rPr>
          <w:rFonts w:ascii="Times New Roman" w:hAnsi="Times New Roman"/>
          <w:sz w:val="28"/>
          <w:shd w:val="clear" w:color="auto" w:fill="FFFFFF"/>
        </w:rPr>
        <w:t>Литература</w:t>
      </w:r>
      <w:bookmarkStart w:id="0" w:name="_GoBack"/>
      <w:bookmarkEnd w:id="0"/>
    </w:p>
    <w:p w:rsidR="00C57EFD" w:rsidRPr="00613810" w:rsidRDefault="00C57EFD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613810">
        <w:rPr>
          <w:rFonts w:ascii="Times New Roman" w:hAnsi="Times New Roman"/>
          <w:color w:val="000000"/>
          <w:sz w:val="28"/>
          <w:szCs w:val="28"/>
        </w:rPr>
        <w:t>Колесников В.Н. Спектроскопическая диагностика плазмы: Учебное</w:t>
      </w:r>
      <w:r w:rsidR="00977314">
        <w:rPr>
          <w:rFonts w:ascii="Times New Roman" w:hAnsi="Times New Roman"/>
          <w:color w:val="000000"/>
          <w:sz w:val="28"/>
          <w:szCs w:val="28"/>
        </w:rPr>
        <w:t xml:space="preserve"> пособие. – М.: МИФИ, 2007. – </w:t>
      </w:r>
      <w:r w:rsidRPr="00613810">
        <w:rPr>
          <w:rFonts w:ascii="Times New Roman" w:hAnsi="Times New Roman"/>
          <w:color w:val="000000"/>
          <w:sz w:val="28"/>
          <w:szCs w:val="28"/>
        </w:rPr>
        <w:t>220 с</w:t>
      </w:r>
      <w:r w:rsidR="0072334A">
        <w:rPr>
          <w:rFonts w:ascii="Times New Roman" w:hAnsi="Times New Roman"/>
          <w:color w:val="000000"/>
          <w:sz w:val="28"/>
          <w:szCs w:val="28"/>
        </w:rPr>
        <w:t>.</w:t>
      </w:r>
    </w:p>
    <w:p w:rsidR="00BA2E7E" w:rsidRPr="00BA2E7E" w:rsidRDefault="00BA2E7E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13810">
        <w:rPr>
          <w:rFonts w:ascii="Times New Roman" w:hAnsi="Times New Roman"/>
          <w:color w:val="000000"/>
          <w:sz w:val="28"/>
          <w:szCs w:val="28"/>
        </w:rPr>
        <w:t xml:space="preserve">Колесников В.Н.  Оптические и спектральные методы диагностики плазмы. // Энциклопедия низкотемпературной плазмы.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Вводный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том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,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кн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. 2. – </w:t>
      </w:r>
      <w:proofErr w:type="gram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М.:</w:t>
      </w:r>
      <w:proofErr w:type="gram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Наука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, 2000. </w:t>
      </w:r>
      <w:proofErr w:type="gram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С. 490</w:t>
      </w:r>
      <w:proofErr w:type="gramEnd"/>
      <w:r w:rsidR="00977314">
        <w:rPr>
          <w:rFonts w:ascii="Times New Roman" w:hAnsi="Times New Roman"/>
          <w:color w:val="000000"/>
          <w:sz w:val="28"/>
          <w:szCs w:val="28"/>
        </w:rPr>
        <w:t>–</w:t>
      </w:r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507.</w:t>
      </w:r>
    </w:p>
    <w:p w:rsidR="00BA2E7E" w:rsidRPr="00A01D9A" w:rsidRDefault="00BA2E7E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613810">
        <w:rPr>
          <w:rFonts w:ascii="Times New Roman" w:hAnsi="Times New Roman"/>
          <w:color w:val="000000"/>
          <w:sz w:val="28"/>
          <w:szCs w:val="28"/>
        </w:rPr>
        <w:t xml:space="preserve">Колесников В.Н.  Низкотемпературная плазма как объект диагностики.// </w:t>
      </w:r>
      <w:r w:rsidRPr="00A01D9A">
        <w:rPr>
          <w:rFonts w:ascii="Times New Roman" w:hAnsi="Times New Roman"/>
          <w:color w:val="000000"/>
          <w:sz w:val="28"/>
          <w:szCs w:val="28"/>
        </w:rPr>
        <w:t>Энциклопедия низкотемпературной плазмы. Вводный том, кн. 2. – М.: Наука, 2000. С. 393-411.</w:t>
      </w:r>
    </w:p>
    <w:p w:rsidR="00BA2E7E" w:rsidRPr="00336FFA" w:rsidRDefault="00BA2E7E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proofErr w:type="spellStart"/>
      <w:r w:rsidRPr="00613810">
        <w:rPr>
          <w:rFonts w:ascii="Times New Roman" w:hAnsi="Times New Roman"/>
          <w:color w:val="000000"/>
          <w:sz w:val="28"/>
          <w:szCs w:val="28"/>
        </w:rPr>
        <w:t>Курнаев</w:t>
      </w:r>
      <w:proofErr w:type="spellEnd"/>
      <w:r w:rsidRPr="00613810">
        <w:rPr>
          <w:rFonts w:ascii="Times New Roman" w:hAnsi="Times New Roman"/>
          <w:color w:val="000000"/>
          <w:sz w:val="28"/>
          <w:szCs w:val="28"/>
        </w:rPr>
        <w:t xml:space="preserve"> В.А.  Макроскопические методы исследования плазмы. // Энциклопедия низкотемпературной плазмы.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Вводный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том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,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кн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. 2. – </w:t>
      </w:r>
      <w:proofErr w:type="gram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М.:</w:t>
      </w:r>
      <w:proofErr w:type="gram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Наука</w:t>
      </w:r>
      <w:proofErr w:type="spellEnd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 xml:space="preserve">, 2000. </w:t>
      </w:r>
      <w:proofErr w:type="gramStart"/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С. 442</w:t>
      </w:r>
      <w:proofErr w:type="gramEnd"/>
      <w:r w:rsidR="00977314">
        <w:rPr>
          <w:rFonts w:ascii="Times New Roman" w:hAnsi="Times New Roman"/>
          <w:color w:val="000000"/>
          <w:sz w:val="28"/>
          <w:szCs w:val="28"/>
        </w:rPr>
        <w:t>–</w:t>
      </w:r>
      <w:r w:rsidRPr="00BA2E7E">
        <w:rPr>
          <w:rFonts w:ascii="Times New Roman" w:hAnsi="Times New Roman"/>
          <w:color w:val="000000"/>
          <w:sz w:val="28"/>
          <w:szCs w:val="28"/>
          <w:lang w:val="en-US"/>
        </w:rPr>
        <w:t>448.</w:t>
      </w:r>
    </w:p>
    <w:p w:rsidR="00336FFA" w:rsidRPr="00336FFA" w:rsidRDefault="00336FFA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13810">
        <w:rPr>
          <w:rFonts w:ascii="Times New Roman" w:hAnsi="Times New Roman"/>
          <w:color w:val="000000"/>
          <w:sz w:val="28"/>
          <w:szCs w:val="28"/>
        </w:rPr>
        <w:t>Энциклопедия низкотемпературной плазмы (ЭНТП). Справочные приложения, серия</w:t>
      </w:r>
      <w:proofErr w:type="gramStart"/>
      <w:r w:rsidRPr="00613810">
        <w:rPr>
          <w:rFonts w:ascii="Times New Roman" w:hAnsi="Times New Roman"/>
          <w:color w:val="000000"/>
          <w:sz w:val="28"/>
          <w:szCs w:val="28"/>
        </w:rPr>
        <w:t xml:space="preserve"> Б</w:t>
      </w:r>
      <w:proofErr w:type="gramEnd"/>
      <w:r w:rsidRPr="00613810">
        <w:rPr>
          <w:rFonts w:ascii="Times New Roman" w:hAnsi="Times New Roman"/>
          <w:color w:val="000000"/>
          <w:sz w:val="28"/>
          <w:szCs w:val="28"/>
        </w:rPr>
        <w:t xml:space="preserve">, том </w:t>
      </w:r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 w:rsidRPr="00613810">
        <w:rPr>
          <w:rFonts w:ascii="Times New Roman" w:hAnsi="Times New Roman"/>
          <w:color w:val="000000"/>
          <w:sz w:val="28"/>
          <w:szCs w:val="28"/>
        </w:rPr>
        <w:t xml:space="preserve">-1, часть 1: Диагностика низкотемпературной плазмы, часть 2: Справочные материалы./Под ред. </w:t>
      </w:r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 xml:space="preserve">В.Н. </w:t>
      </w:r>
      <w:proofErr w:type="spellStart"/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>Колесникова</w:t>
      </w:r>
      <w:proofErr w:type="spellEnd"/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 xml:space="preserve"> – М.: </w:t>
      </w:r>
      <w:proofErr w:type="spellStart"/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>Янус</w:t>
      </w:r>
      <w:proofErr w:type="spellEnd"/>
      <w:r w:rsidRPr="00336FFA">
        <w:rPr>
          <w:rFonts w:ascii="Times New Roman" w:hAnsi="Times New Roman"/>
          <w:color w:val="000000"/>
          <w:sz w:val="28"/>
          <w:szCs w:val="28"/>
          <w:lang w:val="en-US"/>
        </w:rPr>
        <w:t>-К, 2006-2007.</w:t>
      </w:r>
    </w:p>
    <w:p w:rsidR="00336FFA" w:rsidRPr="00613810" w:rsidRDefault="00336FFA" w:rsidP="0072334A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613810">
        <w:rPr>
          <w:rFonts w:ascii="Times New Roman" w:hAnsi="Times New Roman"/>
          <w:color w:val="000000"/>
          <w:sz w:val="28"/>
          <w:szCs w:val="28"/>
        </w:rPr>
        <w:t>Собельман</w:t>
      </w:r>
      <w:proofErr w:type="spellEnd"/>
      <w:r w:rsidRPr="00613810">
        <w:rPr>
          <w:rFonts w:ascii="Times New Roman" w:hAnsi="Times New Roman"/>
          <w:color w:val="000000"/>
          <w:sz w:val="28"/>
          <w:szCs w:val="28"/>
        </w:rPr>
        <w:t xml:space="preserve"> И.И. Введение в теорию атомных спектров. – М.: Наука, 1977.</w:t>
      </w:r>
    </w:p>
    <w:sectPr w:rsidR="00336FFA" w:rsidRPr="00613810" w:rsidSect="00D81290">
      <w:footerReference w:type="default" r:id="rId28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66D2" w:rsidRDefault="007366D2" w:rsidP="005F7D60">
      <w:pPr>
        <w:spacing w:after="0" w:line="240" w:lineRule="auto"/>
      </w:pPr>
      <w:r>
        <w:separator/>
      </w:r>
    </w:p>
  </w:endnote>
  <w:endnote w:type="continuationSeparator" w:id="0">
    <w:p w:rsidR="007366D2" w:rsidRDefault="007366D2" w:rsidP="005F7D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9722472"/>
      <w:docPartObj>
        <w:docPartGallery w:val="Page Numbers (Bottom of Page)"/>
        <w:docPartUnique/>
      </w:docPartObj>
    </w:sdtPr>
    <w:sdtEndPr/>
    <w:sdtContent>
      <w:p w:rsidR="00A01D9A" w:rsidRDefault="00A01D9A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6A4E">
          <w:rPr>
            <w:noProof/>
          </w:rPr>
          <w:t>15</w:t>
        </w:r>
        <w:r>
          <w:fldChar w:fldCharType="end"/>
        </w:r>
      </w:p>
    </w:sdtContent>
  </w:sdt>
  <w:p w:rsidR="00A01D9A" w:rsidRDefault="00A01D9A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66D2" w:rsidRDefault="007366D2" w:rsidP="005F7D60">
      <w:pPr>
        <w:spacing w:after="0" w:line="240" w:lineRule="auto"/>
      </w:pPr>
      <w:r>
        <w:separator/>
      </w:r>
    </w:p>
  </w:footnote>
  <w:footnote w:type="continuationSeparator" w:id="0">
    <w:p w:rsidR="007366D2" w:rsidRDefault="007366D2" w:rsidP="005F7D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A181A"/>
    <w:multiLevelType w:val="hybridMultilevel"/>
    <w:tmpl w:val="E8FED6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66913"/>
    <w:multiLevelType w:val="hybridMultilevel"/>
    <w:tmpl w:val="0512D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3F30B3"/>
    <w:multiLevelType w:val="hybridMultilevel"/>
    <w:tmpl w:val="4FFE53CC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0B475A94"/>
    <w:multiLevelType w:val="hybridMultilevel"/>
    <w:tmpl w:val="2D40678C"/>
    <w:lvl w:ilvl="0" w:tplc="0419000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00" w:hanging="360"/>
      </w:pPr>
      <w:rPr>
        <w:rFonts w:ascii="Wingdings" w:hAnsi="Wingdings" w:hint="default"/>
      </w:rPr>
    </w:lvl>
  </w:abstractNum>
  <w:abstractNum w:abstractNumId="4">
    <w:nsid w:val="0B5C73CE"/>
    <w:multiLevelType w:val="hybridMultilevel"/>
    <w:tmpl w:val="F68279CE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143B3DD5"/>
    <w:multiLevelType w:val="hybridMultilevel"/>
    <w:tmpl w:val="A7D2C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1C2098"/>
    <w:multiLevelType w:val="hybridMultilevel"/>
    <w:tmpl w:val="3D0AF5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E885003"/>
    <w:multiLevelType w:val="hybridMultilevel"/>
    <w:tmpl w:val="4FFE53CC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>
    <w:nsid w:val="3429478C"/>
    <w:multiLevelType w:val="hybridMultilevel"/>
    <w:tmpl w:val="429236B0"/>
    <w:lvl w:ilvl="0" w:tplc="0419000F">
      <w:start w:val="1"/>
      <w:numFmt w:val="decimal"/>
      <w:lvlText w:val="%1."/>
      <w:lvlJc w:val="left"/>
      <w:pPr>
        <w:ind w:left="35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00" w:hanging="360"/>
      </w:pPr>
      <w:rPr>
        <w:rFonts w:ascii="Wingdings" w:hAnsi="Wingdings" w:hint="default"/>
      </w:rPr>
    </w:lvl>
  </w:abstractNum>
  <w:abstractNum w:abstractNumId="9">
    <w:nsid w:val="455F218D"/>
    <w:multiLevelType w:val="hybridMultilevel"/>
    <w:tmpl w:val="9DF8DE70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>
    <w:nsid w:val="46450125"/>
    <w:multiLevelType w:val="hybridMultilevel"/>
    <w:tmpl w:val="285E00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FE2EF3"/>
    <w:multiLevelType w:val="hybridMultilevel"/>
    <w:tmpl w:val="98848B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4157C41"/>
    <w:multiLevelType w:val="hybridMultilevel"/>
    <w:tmpl w:val="30300C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CD35E49"/>
    <w:multiLevelType w:val="hybridMultilevel"/>
    <w:tmpl w:val="B0727B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424188"/>
    <w:multiLevelType w:val="hybridMultilevel"/>
    <w:tmpl w:val="BF22F9CC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5">
    <w:nsid w:val="6DD97183"/>
    <w:multiLevelType w:val="hybridMultilevel"/>
    <w:tmpl w:val="1D88505C"/>
    <w:lvl w:ilvl="0" w:tplc="BD469D9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79F670A"/>
    <w:multiLevelType w:val="hybridMultilevel"/>
    <w:tmpl w:val="F562413C"/>
    <w:lvl w:ilvl="0" w:tplc="0419000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00" w:hanging="360"/>
      </w:pPr>
      <w:rPr>
        <w:rFonts w:ascii="Wingdings" w:hAnsi="Wingdings" w:hint="default"/>
      </w:rPr>
    </w:lvl>
  </w:abstractNum>
  <w:abstractNum w:abstractNumId="17">
    <w:nsid w:val="782026C6"/>
    <w:multiLevelType w:val="hybridMultilevel"/>
    <w:tmpl w:val="7ED89C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86311D"/>
    <w:multiLevelType w:val="hybridMultilevel"/>
    <w:tmpl w:val="E7BCA2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0"/>
  </w:num>
  <w:num w:numId="3">
    <w:abstractNumId w:val="1"/>
  </w:num>
  <w:num w:numId="4">
    <w:abstractNumId w:val="7"/>
  </w:num>
  <w:num w:numId="5">
    <w:abstractNumId w:val="3"/>
  </w:num>
  <w:num w:numId="6">
    <w:abstractNumId w:val="13"/>
  </w:num>
  <w:num w:numId="7">
    <w:abstractNumId w:val="6"/>
  </w:num>
  <w:num w:numId="8">
    <w:abstractNumId w:val="5"/>
  </w:num>
  <w:num w:numId="9">
    <w:abstractNumId w:val="17"/>
  </w:num>
  <w:num w:numId="10">
    <w:abstractNumId w:val="15"/>
  </w:num>
  <w:num w:numId="11">
    <w:abstractNumId w:val="12"/>
  </w:num>
  <w:num w:numId="12">
    <w:abstractNumId w:val="10"/>
  </w:num>
  <w:num w:numId="13">
    <w:abstractNumId w:val="11"/>
  </w:num>
  <w:num w:numId="14">
    <w:abstractNumId w:val="4"/>
  </w:num>
  <w:num w:numId="15">
    <w:abstractNumId w:val="14"/>
  </w:num>
  <w:num w:numId="16">
    <w:abstractNumId w:val="9"/>
  </w:num>
  <w:num w:numId="17">
    <w:abstractNumId w:val="2"/>
  </w:num>
  <w:num w:numId="18">
    <w:abstractNumId w:val="8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81290"/>
    <w:rsid w:val="00005882"/>
    <w:rsid w:val="00006DC6"/>
    <w:rsid w:val="00044332"/>
    <w:rsid w:val="000553D4"/>
    <w:rsid w:val="00090459"/>
    <w:rsid w:val="00112E23"/>
    <w:rsid w:val="001166FD"/>
    <w:rsid w:val="00144C7E"/>
    <w:rsid w:val="001C4059"/>
    <w:rsid w:val="001D19A3"/>
    <w:rsid w:val="001D7703"/>
    <w:rsid w:val="0021099A"/>
    <w:rsid w:val="00213D91"/>
    <w:rsid w:val="0022039D"/>
    <w:rsid w:val="002270A8"/>
    <w:rsid w:val="00271550"/>
    <w:rsid w:val="002A5B64"/>
    <w:rsid w:val="002B289B"/>
    <w:rsid w:val="002B68BB"/>
    <w:rsid w:val="0031450A"/>
    <w:rsid w:val="00336FFA"/>
    <w:rsid w:val="0035628D"/>
    <w:rsid w:val="00364E2A"/>
    <w:rsid w:val="003955D6"/>
    <w:rsid w:val="003A3002"/>
    <w:rsid w:val="003A5BC8"/>
    <w:rsid w:val="00401B1A"/>
    <w:rsid w:val="004113FB"/>
    <w:rsid w:val="004470D7"/>
    <w:rsid w:val="00484863"/>
    <w:rsid w:val="004900EB"/>
    <w:rsid w:val="004A24AF"/>
    <w:rsid w:val="004A558D"/>
    <w:rsid w:val="005076FA"/>
    <w:rsid w:val="00531176"/>
    <w:rsid w:val="00557B89"/>
    <w:rsid w:val="00567788"/>
    <w:rsid w:val="00580C73"/>
    <w:rsid w:val="00583C23"/>
    <w:rsid w:val="005C7725"/>
    <w:rsid w:val="005F0910"/>
    <w:rsid w:val="005F7D60"/>
    <w:rsid w:val="00605E0F"/>
    <w:rsid w:val="00613810"/>
    <w:rsid w:val="00656221"/>
    <w:rsid w:val="00673501"/>
    <w:rsid w:val="00673615"/>
    <w:rsid w:val="006A1C48"/>
    <w:rsid w:val="006B4B4D"/>
    <w:rsid w:val="006F1082"/>
    <w:rsid w:val="006F6D71"/>
    <w:rsid w:val="00716A4E"/>
    <w:rsid w:val="0072334A"/>
    <w:rsid w:val="0072341F"/>
    <w:rsid w:val="007238EF"/>
    <w:rsid w:val="00733ADA"/>
    <w:rsid w:val="007366D2"/>
    <w:rsid w:val="007566C5"/>
    <w:rsid w:val="007667A1"/>
    <w:rsid w:val="007710C6"/>
    <w:rsid w:val="0077348B"/>
    <w:rsid w:val="00794C5D"/>
    <w:rsid w:val="007A0214"/>
    <w:rsid w:val="007A603D"/>
    <w:rsid w:val="00810349"/>
    <w:rsid w:val="008212FB"/>
    <w:rsid w:val="008228B2"/>
    <w:rsid w:val="00840781"/>
    <w:rsid w:val="00855D64"/>
    <w:rsid w:val="00864A38"/>
    <w:rsid w:val="008A08B1"/>
    <w:rsid w:val="008E1F65"/>
    <w:rsid w:val="008F6F4A"/>
    <w:rsid w:val="00910CFC"/>
    <w:rsid w:val="00946A22"/>
    <w:rsid w:val="00977314"/>
    <w:rsid w:val="00A01D9A"/>
    <w:rsid w:val="00A27420"/>
    <w:rsid w:val="00A339E3"/>
    <w:rsid w:val="00A520DB"/>
    <w:rsid w:val="00A55FFB"/>
    <w:rsid w:val="00A60223"/>
    <w:rsid w:val="00A979E9"/>
    <w:rsid w:val="00AD78D8"/>
    <w:rsid w:val="00B15B76"/>
    <w:rsid w:val="00B416C8"/>
    <w:rsid w:val="00B55D0F"/>
    <w:rsid w:val="00B77850"/>
    <w:rsid w:val="00B87590"/>
    <w:rsid w:val="00BA2E7E"/>
    <w:rsid w:val="00BD066C"/>
    <w:rsid w:val="00C21818"/>
    <w:rsid w:val="00C25A99"/>
    <w:rsid w:val="00C3155C"/>
    <w:rsid w:val="00C36D6B"/>
    <w:rsid w:val="00C57EFD"/>
    <w:rsid w:val="00C7511C"/>
    <w:rsid w:val="00C755AD"/>
    <w:rsid w:val="00C76A2B"/>
    <w:rsid w:val="00C9257C"/>
    <w:rsid w:val="00C957CC"/>
    <w:rsid w:val="00CB2269"/>
    <w:rsid w:val="00CB6F95"/>
    <w:rsid w:val="00CC474C"/>
    <w:rsid w:val="00CE0EC9"/>
    <w:rsid w:val="00D00D69"/>
    <w:rsid w:val="00D037E3"/>
    <w:rsid w:val="00D12C20"/>
    <w:rsid w:val="00D23626"/>
    <w:rsid w:val="00D42E34"/>
    <w:rsid w:val="00D64E1E"/>
    <w:rsid w:val="00D74B66"/>
    <w:rsid w:val="00D81290"/>
    <w:rsid w:val="00DA2D36"/>
    <w:rsid w:val="00DD3C6B"/>
    <w:rsid w:val="00DD52FC"/>
    <w:rsid w:val="00DF7BE8"/>
    <w:rsid w:val="00E03AB1"/>
    <w:rsid w:val="00E069FA"/>
    <w:rsid w:val="00E240FE"/>
    <w:rsid w:val="00E514EF"/>
    <w:rsid w:val="00E518ED"/>
    <w:rsid w:val="00EA4553"/>
    <w:rsid w:val="00EE0578"/>
    <w:rsid w:val="00F10165"/>
    <w:rsid w:val="00F129B1"/>
    <w:rsid w:val="00F24715"/>
    <w:rsid w:val="00F318D5"/>
    <w:rsid w:val="00F343EC"/>
    <w:rsid w:val="00F357B1"/>
    <w:rsid w:val="00F371AF"/>
    <w:rsid w:val="00F4402A"/>
    <w:rsid w:val="00F521EB"/>
    <w:rsid w:val="00F64D7F"/>
    <w:rsid w:val="00FB3987"/>
    <w:rsid w:val="00FC2E7F"/>
    <w:rsid w:val="00FE47D9"/>
    <w:rsid w:val="00FE5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6D6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484863"/>
    <w:pPr>
      <w:keepNext/>
      <w:keepLines/>
      <w:spacing w:before="240" w:after="0" w:line="259" w:lineRule="auto"/>
      <w:jc w:val="both"/>
      <w:outlineLvl w:val="0"/>
    </w:pPr>
    <w:rPr>
      <w:rFonts w:ascii="Times New Roman" w:eastAsia="Times New Roman" w:hAnsi="Times New Roman"/>
      <w:b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240FE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76A2B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E240FE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a4">
    <w:name w:val="List Paragraph"/>
    <w:basedOn w:val="a"/>
    <w:uiPriority w:val="34"/>
    <w:qFormat/>
    <w:rsid w:val="00E240FE"/>
    <w:pPr>
      <w:ind w:left="720"/>
      <w:contextualSpacing/>
    </w:pPr>
    <w:rPr>
      <w:rFonts w:eastAsia="Times New Roman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84863"/>
    <w:rPr>
      <w:rFonts w:ascii="Times New Roman" w:eastAsia="Times New Roman" w:hAnsi="Times New Roman" w:cs="Times New Roman"/>
      <w:b/>
      <w:sz w:val="28"/>
      <w:szCs w:val="32"/>
    </w:rPr>
  </w:style>
  <w:style w:type="paragraph" w:styleId="a5">
    <w:name w:val="Balloon Text"/>
    <w:basedOn w:val="a"/>
    <w:link w:val="a6"/>
    <w:uiPriority w:val="99"/>
    <w:semiHidden/>
    <w:unhideWhenUsed/>
    <w:rsid w:val="005076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076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F7D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F7D60"/>
  </w:style>
  <w:style w:type="paragraph" w:styleId="a9">
    <w:name w:val="footer"/>
    <w:basedOn w:val="a"/>
    <w:link w:val="aa"/>
    <w:uiPriority w:val="99"/>
    <w:unhideWhenUsed/>
    <w:rsid w:val="005F7D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F7D60"/>
  </w:style>
  <w:style w:type="character" w:styleId="ab">
    <w:name w:val="Placeholder Text"/>
    <w:basedOn w:val="a0"/>
    <w:uiPriority w:val="99"/>
    <w:semiHidden/>
    <w:rsid w:val="00946A22"/>
    <w:rPr>
      <w:color w:val="808080"/>
    </w:rPr>
  </w:style>
  <w:style w:type="paragraph" w:styleId="ac">
    <w:name w:val="Document Map"/>
    <w:basedOn w:val="a"/>
    <w:link w:val="ad"/>
    <w:uiPriority w:val="99"/>
    <w:semiHidden/>
    <w:unhideWhenUsed/>
    <w:rsid w:val="00F24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Схема документа Знак"/>
    <w:basedOn w:val="a0"/>
    <w:link w:val="ac"/>
    <w:uiPriority w:val="99"/>
    <w:semiHidden/>
    <w:rsid w:val="00F24715"/>
    <w:rPr>
      <w:rFonts w:ascii="Tahoma" w:hAnsi="Tahoma" w:cs="Tahoma"/>
      <w:sz w:val="16"/>
      <w:szCs w:val="16"/>
    </w:rPr>
  </w:style>
  <w:style w:type="paragraph" w:styleId="3">
    <w:name w:val="Body Text 3"/>
    <w:basedOn w:val="a"/>
    <w:link w:val="30"/>
    <w:semiHidden/>
    <w:unhideWhenUsed/>
    <w:rsid w:val="00A01D9A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A01D9A"/>
    <w:rPr>
      <w:rFonts w:ascii="Times New Roman" w:eastAsia="Times New Roman" w:hAnsi="Times New Roman"/>
      <w:sz w:val="28"/>
    </w:rPr>
  </w:style>
  <w:style w:type="paragraph" w:styleId="ae">
    <w:name w:val="No Spacing"/>
    <w:uiPriority w:val="1"/>
    <w:qFormat/>
    <w:rsid w:val="0072334A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089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4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2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80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77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6988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96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013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7106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036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293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8261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6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98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68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81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27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900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4731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5464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0322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9483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19505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60605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68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5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knagulin@mail.ru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footnotes" Target="footnotes.xml"/><Relationship Id="rId12" Type="http://schemas.openxmlformats.org/officeDocument/2006/relationships/hyperlink" Target="mailto:salikhov47@gmail.com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jahngalt707@gmail.com" TargetMode="External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footer" Target="footer1.xml"/><Relationship Id="rId10" Type="http://schemas.openxmlformats.org/officeDocument/2006/relationships/hyperlink" Target="mailto:nazarov.ramis@yandex.ru" TargetMode="Externa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yperlink" Target="mailto:shpilevaleksei@yandex.ru" TargetMode="External"/><Relationship Id="rId14" Type="http://schemas.openxmlformats.org/officeDocument/2006/relationships/hyperlink" Target="mailto:albert.gilmutdinov@kai.ru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05931E-8A81-4184-845C-E731308EB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15</Pages>
  <Words>2353</Words>
  <Characters>13416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15738</CharactersWithSpaces>
  <SharedDoc>false</SharedDoc>
  <HLinks>
    <vt:vector size="36" baseType="variant">
      <vt:variant>
        <vt:i4>3211333</vt:i4>
      </vt:variant>
      <vt:variant>
        <vt:i4>15</vt:i4>
      </vt:variant>
      <vt:variant>
        <vt:i4>0</vt:i4>
      </vt:variant>
      <vt:variant>
        <vt:i4>5</vt:i4>
      </vt:variant>
      <vt:variant>
        <vt:lpwstr>mailto:albert.gilmutdinov@kai.ru</vt:lpwstr>
      </vt:variant>
      <vt:variant>
        <vt:lpwstr/>
      </vt:variant>
      <vt:variant>
        <vt:i4>4915307</vt:i4>
      </vt:variant>
      <vt:variant>
        <vt:i4>12</vt:i4>
      </vt:variant>
      <vt:variant>
        <vt:i4>0</vt:i4>
      </vt:variant>
      <vt:variant>
        <vt:i4>5</vt:i4>
      </vt:variant>
      <vt:variant>
        <vt:lpwstr>mailto:knagulin@mail.ru</vt:lpwstr>
      </vt:variant>
      <vt:variant>
        <vt:lpwstr/>
      </vt:variant>
      <vt:variant>
        <vt:i4>4718690</vt:i4>
      </vt:variant>
      <vt:variant>
        <vt:i4>9</vt:i4>
      </vt:variant>
      <vt:variant>
        <vt:i4>0</vt:i4>
      </vt:variant>
      <vt:variant>
        <vt:i4>5</vt:i4>
      </vt:variant>
      <vt:variant>
        <vt:lpwstr>mailto:salikhov47@gmail.com</vt:lpwstr>
      </vt:variant>
      <vt:variant>
        <vt:lpwstr/>
      </vt:variant>
      <vt:variant>
        <vt:i4>983141</vt:i4>
      </vt:variant>
      <vt:variant>
        <vt:i4>6</vt:i4>
      </vt:variant>
      <vt:variant>
        <vt:i4>0</vt:i4>
      </vt:variant>
      <vt:variant>
        <vt:i4>5</vt:i4>
      </vt:variant>
      <vt:variant>
        <vt:lpwstr>mailto:jahngalt707@gmail.com</vt:lpwstr>
      </vt:variant>
      <vt:variant>
        <vt:lpwstr/>
      </vt:variant>
      <vt:variant>
        <vt:i4>3604556</vt:i4>
      </vt:variant>
      <vt:variant>
        <vt:i4>3</vt:i4>
      </vt:variant>
      <vt:variant>
        <vt:i4>0</vt:i4>
      </vt:variant>
      <vt:variant>
        <vt:i4>5</vt:i4>
      </vt:variant>
      <vt:variant>
        <vt:lpwstr>mailto:nazarov.ramis@yandex.ru</vt:lpwstr>
      </vt:variant>
      <vt:variant>
        <vt:lpwstr/>
      </vt:variant>
      <vt:variant>
        <vt:i4>5636204</vt:i4>
      </vt:variant>
      <vt:variant>
        <vt:i4>0</vt:i4>
      </vt:variant>
      <vt:variant>
        <vt:i4>0</vt:i4>
      </vt:variant>
      <vt:variant>
        <vt:i4>5</vt:i4>
      </vt:variant>
      <vt:variant>
        <vt:lpwstr>mailto:shpilevaleksei@yandex.ru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Рамис</dc:creator>
  <cp:lastModifiedBy>Маргарита Сергеевна Закржевская</cp:lastModifiedBy>
  <cp:revision>7</cp:revision>
  <dcterms:created xsi:type="dcterms:W3CDTF">2017-06-19T13:30:00Z</dcterms:created>
  <dcterms:modified xsi:type="dcterms:W3CDTF">2017-06-23T09:55:00Z</dcterms:modified>
</cp:coreProperties>
</file>